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6FF" w:rsidRPr="002662DA" w:rsidRDefault="002366FF">
      <w:pPr>
        <w:spacing w:after="160" w:line="259" w:lineRule="auto"/>
        <w:rPr>
          <w:rFonts w:ascii="Arial" w:hAnsi="Arial" w:cs="Arial"/>
          <w:b/>
          <w:spacing w:val="-1"/>
          <w:sz w:val="24"/>
        </w:rPr>
      </w:pPr>
      <w:bookmarkStart w:id="0" w:name="_GoBack"/>
      <w:bookmarkEnd w:id="0"/>
      <w:r w:rsidRPr="002662DA">
        <w:rPr>
          <w:rFonts w:ascii="Arial" w:hAnsi="Arial" w:cs="Arial"/>
          <w:b/>
          <w:bCs/>
          <w:spacing w:val="-1"/>
          <w:sz w:val="24"/>
        </w:rPr>
        <w:t>Anexo 1C</w:t>
      </w:r>
      <w:r w:rsidRPr="002662DA">
        <w:rPr>
          <w:rFonts w:ascii="Arial" w:hAnsi="Arial" w:cs="Arial"/>
          <w:b/>
          <w:bCs/>
          <w:spacing w:val="-1"/>
          <w:sz w:val="24"/>
        </w:rPr>
        <w:br w:type="page"/>
      </w:r>
    </w:p>
    <w:p w:rsidR="002366FF" w:rsidRDefault="002366FF" w:rsidP="002366FF">
      <w:pPr>
        <w:pStyle w:val="Ttulo1"/>
        <w:spacing w:before="37"/>
        <w:ind w:right="1605"/>
        <w:rPr>
          <w:rFonts w:ascii="Calibri" w:eastAsia="Calibri" w:hAnsi="Calibri" w:cs="Times New Roman"/>
          <w:bCs w:val="0"/>
          <w:color w:val="auto"/>
          <w:spacing w:val="-1"/>
          <w:sz w:val="24"/>
          <w:szCs w:val="22"/>
        </w:rPr>
      </w:pPr>
    </w:p>
    <w:p w:rsidR="00EF4B00" w:rsidRDefault="00EF4B00" w:rsidP="00EF4B00">
      <w:pPr>
        <w:pStyle w:val="Textoindependiente"/>
        <w:ind w:left="0"/>
        <w:jc w:val="both"/>
        <w:rPr>
          <w:rFonts w:asciiTheme="minorHAnsi" w:hAnsiTheme="minorHAnsi" w:cstheme="minorHAnsi"/>
          <w:b/>
          <w:spacing w:val="-1"/>
          <w:lang w:val="es-UY"/>
        </w:rPr>
      </w:pPr>
      <w:r>
        <w:rPr>
          <w:rFonts w:asciiTheme="minorHAnsi" w:hAnsiTheme="minorHAnsi" w:cstheme="minorHAnsi"/>
          <w:b/>
          <w:spacing w:val="-1"/>
          <w:lang w:val="es-UY"/>
        </w:rPr>
        <w:t>Modificación de la Resolución URSEA Nº 0717/023, Reglamento de calidad de servicio de agua potable y saneamiento, y relaciones con los clientes.</w:t>
      </w:r>
    </w:p>
    <w:p w:rsidR="002366FF" w:rsidRDefault="00EF4B00" w:rsidP="002366FF">
      <w:pPr>
        <w:pStyle w:val="Ttulo1"/>
        <w:spacing w:before="37"/>
        <w:ind w:right="1605"/>
        <w:rPr>
          <w:rFonts w:ascii="Calibri" w:eastAsia="Calibri" w:hAnsi="Calibri" w:cs="Times New Roman"/>
          <w:bCs w:val="0"/>
          <w:color w:val="auto"/>
          <w:spacing w:val="-1"/>
          <w:sz w:val="24"/>
          <w:szCs w:val="22"/>
        </w:rPr>
      </w:pPr>
      <w:r>
        <w:rPr>
          <w:rFonts w:ascii="Calibri" w:eastAsia="Calibri" w:hAnsi="Calibri" w:cs="Times New Roman"/>
          <w:bCs w:val="0"/>
          <w:color w:val="auto"/>
          <w:spacing w:val="-1"/>
          <w:sz w:val="24"/>
          <w:szCs w:val="22"/>
        </w:rPr>
        <w:t>Se sustituye el ANEXO V por el siguiente:</w:t>
      </w:r>
    </w:p>
    <w:p w:rsidR="00EF4B00" w:rsidRPr="006B66F2" w:rsidRDefault="00EF4B00" w:rsidP="002366FF">
      <w:pPr>
        <w:pStyle w:val="Ttulo1"/>
        <w:spacing w:before="37"/>
        <w:ind w:right="1605"/>
        <w:rPr>
          <w:rFonts w:ascii="Calibri" w:eastAsia="Calibri" w:hAnsi="Calibri" w:cs="Times New Roman"/>
          <w:bCs w:val="0"/>
          <w:color w:val="auto"/>
          <w:spacing w:val="-1"/>
          <w:sz w:val="24"/>
          <w:szCs w:val="22"/>
        </w:rPr>
      </w:pPr>
    </w:p>
    <w:p w:rsidR="002366FF" w:rsidRPr="006B66F2" w:rsidRDefault="002366FF" w:rsidP="002366FF">
      <w:pPr>
        <w:pStyle w:val="Ttulo1"/>
        <w:spacing w:before="37"/>
        <w:ind w:right="1605"/>
        <w:rPr>
          <w:rFonts w:ascii="Calibri" w:eastAsia="Calibri" w:hAnsi="Calibri" w:cs="Times New Roman"/>
          <w:bCs w:val="0"/>
          <w:color w:val="auto"/>
          <w:spacing w:val="-1"/>
          <w:sz w:val="24"/>
          <w:szCs w:val="22"/>
        </w:rPr>
      </w:pPr>
      <w:r w:rsidRPr="006B66F2">
        <w:rPr>
          <w:rFonts w:ascii="Calibri" w:eastAsia="Calibri" w:hAnsi="Calibri" w:cs="Times New Roman"/>
          <w:bCs w:val="0"/>
          <w:color w:val="auto"/>
          <w:spacing w:val="-1"/>
          <w:sz w:val="24"/>
          <w:szCs w:val="22"/>
        </w:rPr>
        <w:t>ANEXO V. REPORTE DE INFORMACIÓN COMPLEMENTARIA (RIC) SOBRE ATENCIÓN AL CLIENTE Y RECLAMOS</w:t>
      </w:r>
    </w:p>
    <w:p w:rsidR="002366FF" w:rsidRPr="006B66F2" w:rsidRDefault="002366FF" w:rsidP="002366FF">
      <w:pPr>
        <w:rPr>
          <w:rFonts w:cs="Calibri"/>
          <w:b/>
          <w:bCs/>
          <w:sz w:val="24"/>
          <w:szCs w:val="24"/>
        </w:rPr>
      </w:pPr>
    </w:p>
    <w:p w:rsidR="002366FF" w:rsidRPr="006B66F2" w:rsidRDefault="002366FF" w:rsidP="002366FF">
      <w:pPr>
        <w:pStyle w:val="Textoindependiente"/>
        <w:spacing w:line="257" w:lineRule="auto"/>
        <w:ind w:right="124"/>
        <w:rPr>
          <w:lang w:val="es-UY"/>
        </w:rPr>
      </w:pPr>
      <w:r w:rsidRPr="006B66F2">
        <w:rPr>
          <w:rFonts w:ascii="Calibri" w:hAnsi="Calibri"/>
          <w:b/>
          <w:spacing w:val="-1"/>
          <w:lang w:val="es-UY"/>
        </w:rPr>
        <w:t>Artículo</w:t>
      </w:r>
      <w:r w:rsidRPr="006B66F2">
        <w:rPr>
          <w:rFonts w:ascii="Calibri" w:hAnsi="Calibri"/>
          <w:b/>
          <w:spacing w:val="3"/>
          <w:lang w:val="es-UY"/>
        </w:rPr>
        <w:t xml:space="preserve"> </w:t>
      </w:r>
      <w:r w:rsidRPr="006B66F2">
        <w:rPr>
          <w:rFonts w:ascii="Calibri" w:hAnsi="Calibri"/>
          <w:b/>
          <w:lang w:val="es-UY"/>
        </w:rPr>
        <w:t>1</w:t>
      </w:r>
      <w:r w:rsidRPr="006B66F2">
        <w:rPr>
          <w:b/>
          <w:lang w:val="es-UY"/>
        </w:rPr>
        <w:t>.</w:t>
      </w:r>
      <w:r w:rsidRPr="006B66F2">
        <w:rPr>
          <w:spacing w:val="1"/>
          <w:lang w:val="es-UY"/>
        </w:rPr>
        <w:t xml:space="preserve"> </w:t>
      </w:r>
      <w:r w:rsidRPr="006B66F2">
        <w:rPr>
          <w:spacing w:val="-1"/>
          <w:lang w:val="es-UY"/>
        </w:rPr>
        <w:t>El</w:t>
      </w:r>
      <w:r w:rsidRPr="006B66F2">
        <w:rPr>
          <w:lang w:val="es-UY"/>
        </w:rPr>
        <w:t xml:space="preserve"> </w:t>
      </w:r>
      <w:r w:rsidRPr="006B66F2">
        <w:rPr>
          <w:spacing w:val="-1"/>
          <w:lang w:val="es-UY"/>
        </w:rPr>
        <w:t>Prestador</w:t>
      </w:r>
      <w:r w:rsidRPr="006B66F2">
        <w:rPr>
          <w:lang w:val="es-UY"/>
        </w:rPr>
        <w:t xml:space="preserve"> </w:t>
      </w:r>
      <w:r w:rsidRPr="006B66F2">
        <w:rPr>
          <w:spacing w:val="-1"/>
          <w:lang w:val="es-UY"/>
        </w:rPr>
        <w:t>deberá</w:t>
      </w:r>
      <w:r w:rsidRPr="006B66F2">
        <w:rPr>
          <w:spacing w:val="2"/>
          <w:lang w:val="es-UY"/>
        </w:rPr>
        <w:t xml:space="preserve"> </w:t>
      </w:r>
      <w:r w:rsidRPr="006B66F2">
        <w:rPr>
          <w:spacing w:val="-1"/>
          <w:lang w:val="es-UY"/>
        </w:rPr>
        <w:t>remitir</w:t>
      </w:r>
      <w:r w:rsidRPr="006B66F2">
        <w:rPr>
          <w:spacing w:val="2"/>
          <w:lang w:val="es-UY"/>
        </w:rPr>
        <w:t xml:space="preserve"> </w:t>
      </w:r>
      <w:r w:rsidRPr="006B66F2">
        <w:rPr>
          <w:lang w:val="es-UY"/>
        </w:rPr>
        <w:t>a</w:t>
      </w:r>
      <w:r w:rsidRPr="006B66F2">
        <w:rPr>
          <w:spacing w:val="3"/>
          <w:lang w:val="es-UY"/>
        </w:rPr>
        <w:t xml:space="preserve"> </w:t>
      </w:r>
      <w:r w:rsidRPr="006B66F2">
        <w:rPr>
          <w:spacing w:val="-1"/>
          <w:lang w:val="es-UY"/>
        </w:rPr>
        <w:t>URSEA,</w:t>
      </w:r>
      <w:r w:rsidRPr="006B66F2">
        <w:rPr>
          <w:lang w:val="es-UY"/>
        </w:rPr>
        <w:t xml:space="preserve"> </w:t>
      </w:r>
      <w:r w:rsidRPr="006B66F2">
        <w:rPr>
          <w:spacing w:val="-1"/>
          <w:lang w:val="es-UY"/>
        </w:rPr>
        <w:t>información</w:t>
      </w:r>
      <w:r w:rsidRPr="006B66F2">
        <w:rPr>
          <w:spacing w:val="3"/>
          <w:lang w:val="es-UY"/>
        </w:rPr>
        <w:t xml:space="preserve"> </w:t>
      </w:r>
      <w:r w:rsidRPr="006B66F2">
        <w:rPr>
          <w:spacing w:val="-1"/>
          <w:lang w:val="es-UY"/>
        </w:rPr>
        <w:t>sobre</w:t>
      </w:r>
      <w:r w:rsidRPr="006B66F2">
        <w:rPr>
          <w:spacing w:val="3"/>
          <w:lang w:val="es-UY"/>
        </w:rPr>
        <w:t xml:space="preserve"> </w:t>
      </w:r>
      <w:r w:rsidRPr="006B66F2">
        <w:rPr>
          <w:lang w:val="es-UY"/>
        </w:rPr>
        <w:t xml:space="preserve">el </w:t>
      </w:r>
      <w:r w:rsidRPr="006B66F2">
        <w:rPr>
          <w:spacing w:val="-1"/>
          <w:lang w:val="es-UY"/>
        </w:rPr>
        <w:t>cumplimiento</w:t>
      </w:r>
      <w:r w:rsidRPr="006B66F2">
        <w:rPr>
          <w:lang w:val="es-UY"/>
        </w:rPr>
        <w:t xml:space="preserve"> </w:t>
      </w:r>
      <w:r w:rsidRPr="006B66F2">
        <w:rPr>
          <w:spacing w:val="-1"/>
          <w:lang w:val="es-UY"/>
        </w:rPr>
        <w:t>de</w:t>
      </w:r>
      <w:r w:rsidRPr="006B66F2">
        <w:rPr>
          <w:spacing w:val="79"/>
          <w:w w:val="99"/>
          <w:lang w:val="es-UY"/>
        </w:rPr>
        <w:t xml:space="preserve"> </w:t>
      </w:r>
      <w:r w:rsidRPr="006B66F2">
        <w:rPr>
          <w:lang w:val="es-UY"/>
        </w:rPr>
        <w:t>las</w:t>
      </w:r>
      <w:r w:rsidRPr="006B66F2">
        <w:rPr>
          <w:spacing w:val="-3"/>
          <w:lang w:val="es-UY"/>
        </w:rPr>
        <w:t xml:space="preserve"> </w:t>
      </w:r>
      <w:r w:rsidRPr="006B66F2">
        <w:rPr>
          <w:spacing w:val="-1"/>
          <w:lang w:val="es-UY"/>
        </w:rPr>
        <w:t>solicitudes</w:t>
      </w:r>
      <w:r w:rsidRPr="006B66F2">
        <w:rPr>
          <w:spacing w:val="-4"/>
          <w:lang w:val="es-UY"/>
        </w:rPr>
        <w:t xml:space="preserve"> </w:t>
      </w:r>
      <w:r w:rsidRPr="006B66F2">
        <w:rPr>
          <w:lang w:val="es-UY"/>
        </w:rPr>
        <w:t>de</w:t>
      </w:r>
      <w:r w:rsidRPr="006B66F2">
        <w:rPr>
          <w:spacing w:val="-1"/>
          <w:lang w:val="es-UY"/>
        </w:rPr>
        <w:t xml:space="preserve"> </w:t>
      </w:r>
      <w:r w:rsidRPr="006B66F2">
        <w:rPr>
          <w:spacing w:val="-2"/>
          <w:lang w:val="es-UY"/>
        </w:rPr>
        <w:t xml:space="preserve">los </w:t>
      </w:r>
      <w:r w:rsidRPr="006B66F2">
        <w:rPr>
          <w:spacing w:val="-1"/>
          <w:lang w:val="es-UY"/>
        </w:rPr>
        <w:t>Clientes,</w:t>
      </w:r>
      <w:r w:rsidRPr="006B66F2">
        <w:rPr>
          <w:spacing w:val="-4"/>
          <w:lang w:val="es-UY"/>
        </w:rPr>
        <w:t xml:space="preserve"> </w:t>
      </w:r>
      <w:r w:rsidRPr="006B66F2">
        <w:rPr>
          <w:spacing w:val="-1"/>
          <w:lang w:val="es-UY"/>
        </w:rPr>
        <w:t>incluyendo</w:t>
      </w:r>
      <w:r w:rsidRPr="006B66F2">
        <w:rPr>
          <w:spacing w:val="-4"/>
          <w:lang w:val="es-UY"/>
        </w:rPr>
        <w:t xml:space="preserve"> </w:t>
      </w:r>
      <w:r w:rsidRPr="006B66F2">
        <w:rPr>
          <w:lang w:val="es-UY"/>
        </w:rPr>
        <w:t>al</w:t>
      </w:r>
      <w:r w:rsidRPr="006B66F2">
        <w:rPr>
          <w:spacing w:val="-2"/>
          <w:lang w:val="es-UY"/>
        </w:rPr>
        <w:t xml:space="preserve"> </w:t>
      </w:r>
      <w:r w:rsidRPr="006B66F2">
        <w:rPr>
          <w:spacing w:val="-1"/>
          <w:lang w:val="es-UY"/>
        </w:rPr>
        <w:t>menos:</w:t>
      </w:r>
    </w:p>
    <w:p w:rsidR="002366FF" w:rsidRPr="006B66F2" w:rsidRDefault="002366FF" w:rsidP="002366FF">
      <w:pPr>
        <w:spacing w:before="5"/>
        <w:rPr>
          <w:rFonts w:cs="Calibri"/>
          <w:sz w:val="14"/>
          <w:szCs w:val="14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5096"/>
        <w:gridCol w:w="1699"/>
        <w:gridCol w:w="1700"/>
      </w:tblGrid>
      <w:tr w:rsidR="002366FF" w:rsidRPr="006B66F2" w:rsidTr="00467EDD">
        <w:trPr>
          <w:trHeight w:hRule="exact" w:val="274"/>
          <w:tblHeader/>
        </w:trPr>
        <w:tc>
          <w:tcPr>
            <w:tcW w:w="8495" w:type="dxa"/>
            <w:gridSpan w:val="3"/>
            <w:tcBorders>
              <w:top w:val="single" w:sz="5" w:space="0" w:color="4471C4"/>
              <w:left w:val="single" w:sz="5" w:space="0" w:color="4471C4"/>
              <w:bottom w:val="single" w:sz="5" w:space="0" w:color="4471C4"/>
              <w:right w:val="single" w:sz="5" w:space="0" w:color="4471C4"/>
            </w:tcBorders>
            <w:shd w:val="clear" w:color="auto" w:fill="4471C4"/>
          </w:tcPr>
          <w:p w:rsidR="002366FF" w:rsidRPr="006B66F2" w:rsidRDefault="002366FF" w:rsidP="00784065">
            <w:pPr>
              <w:pStyle w:val="TableParagraph"/>
              <w:tabs>
                <w:tab w:val="left" w:pos="1327"/>
              </w:tabs>
              <w:spacing w:line="260" w:lineRule="exact"/>
              <w:ind w:right="241"/>
              <w:jc w:val="right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/>
                <w:b/>
                <w:color w:val="FFFFFF"/>
                <w:lang w:val="es-UY"/>
              </w:rPr>
              <w:t>Agua</w:t>
            </w:r>
            <w:r w:rsidRPr="006B66F2">
              <w:rPr>
                <w:rFonts w:ascii="Calibri"/>
                <w:b/>
                <w:color w:val="FFFFFF"/>
                <w:lang w:val="es-UY"/>
              </w:rPr>
              <w:tab/>
            </w:r>
            <w:r w:rsidRPr="006B66F2">
              <w:rPr>
                <w:rFonts w:ascii="Calibri"/>
                <w:b/>
                <w:color w:val="FFFFFF"/>
                <w:spacing w:val="-1"/>
                <w:w w:val="95"/>
                <w:lang w:val="es-UY"/>
              </w:rPr>
              <w:t>Saneamiento</w:t>
            </w:r>
          </w:p>
        </w:tc>
      </w:tr>
      <w:tr w:rsidR="002366FF" w:rsidRPr="006B66F2" w:rsidTr="00784065">
        <w:trPr>
          <w:trHeight w:hRule="exact" w:val="278"/>
        </w:trPr>
        <w:tc>
          <w:tcPr>
            <w:tcW w:w="5096" w:type="dxa"/>
            <w:tcBorders>
              <w:top w:val="single" w:sz="5" w:space="0" w:color="4471C4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>Ordenes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 reparación 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perdida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(Nº)</w:t>
            </w:r>
          </w:p>
        </w:tc>
        <w:tc>
          <w:tcPr>
            <w:tcW w:w="1699" w:type="dxa"/>
            <w:tcBorders>
              <w:top w:val="single" w:sz="5" w:space="0" w:color="4471C4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4471C4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547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>
            <w:pPr>
              <w:pStyle w:val="TableParagraph"/>
              <w:ind w:left="102" w:right="3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 xml:space="preserve">Tiempo </w:t>
            </w:r>
            <w:r w:rsidRPr="006B66F2">
              <w:rPr>
                <w:rFonts w:ascii="Calibri" w:hAnsi="Calibri"/>
                <w:lang w:val="es-UY"/>
              </w:rPr>
              <w:t xml:space="preserve">en </w:t>
            </w:r>
            <w:r w:rsidRPr="006B66F2">
              <w:rPr>
                <w:rFonts w:ascii="Calibri" w:hAnsi="Calibri"/>
                <w:spacing w:val="-1"/>
                <w:lang w:val="es-UY"/>
              </w:rPr>
              <w:t>resolver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 xml:space="preserve">el </w:t>
            </w:r>
            <w:r w:rsidRPr="006B66F2">
              <w:rPr>
                <w:rFonts w:ascii="Calibri" w:hAnsi="Calibri"/>
                <w:spacing w:val="-1"/>
                <w:lang w:val="es-UY"/>
              </w:rPr>
              <w:t>90%</w:t>
            </w:r>
            <w:r w:rsidRPr="006B66F2">
              <w:rPr>
                <w:rFonts w:ascii="Calibri" w:hAnsi="Calibri"/>
                <w:spacing w:val="-4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las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ordenes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25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reparación 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perdida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(días)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278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>Ordenes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nuevas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conexiones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(Nº)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548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>
            <w:pPr>
              <w:pStyle w:val="TableParagraph"/>
              <w:ind w:left="102" w:right="3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 xml:space="preserve">Tiempo </w:t>
            </w:r>
            <w:r w:rsidRPr="006B66F2">
              <w:rPr>
                <w:rFonts w:ascii="Calibri" w:hAnsi="Calibri"/>
                <w:lang w:val="es-UY"/>
              </w:rPr>
              <w:t xml:space="preserve">en </w:t>
            </w:r>
            <w:r w:rsidRPr="006B66F2">
              <w:rPr>
                <w:rFonts w:ascii="Calibri" w:hAnsi="Calibri"/>
                <w:spacing w:val="-1"/>
                <w:lang w:val="es-UY"/>
              </w:rPr>
              <w:t>resolver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 xml:space="preserve">el </w:t>
            </w:r>
            <w:r w:rsidRPr="006B66F2">
              <w:rPr>
                <w:rFonts w:ascii="Calibri" w:hAnsi="Calibri"/>
                <w:spacing w:val="-1"/>
                <w:lang w:val="es-UY"/>
              </w:rPr>
              <w:t>90%</w:t>
            </w:r>
            <w:r w:rsidRPr="006B66F2">
              <w:rPr>
                <w:rFonts w:ascii="Calibri" w:hAnsi="Calibri"/>
                <w:spacing w:val="-4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las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ordenes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25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nuevas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conexiones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(días)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278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>Ordenes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reparación 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conexiones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(Nº)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547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>
            <w:pPr>
              <w:pStyle w:val="TableParagraph"/>
              <w:ind w:left="102" w:right="3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 xml:space="preserve">Tiempo </w:t>
            </w:r>
            <w:r w:rsidRPr="006B66F2">
              <w:rPr>
                <w:rFonts w:ascii="Calibri" w:hAnsi="Calibri"/>
                <w:lang w:val="es-UY"/>
              </w:rPr>
              <w:t xml:space="preserve">en </w:t>
            </w:r>
            <w:r w:rsidRPr="006B66F2">
              <w:rPr>
                <w:rFonts w:ascii="Calibri" w:hAnsi="Calibri"/>
                <w:spacing w:val="-1"/>
                <w:lang w:val="es-UY"/>
              </w:rPr>
              <w:t>resolver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 xml:space="preserve">el </w:t>
            </w:r>
            <w:r w:rsidRPr="006B66F2">
              <w:rPr>
                <w:rFonts w:ascii="Calibri" w:hAnsi="Calibri"/>
                <w:spacing w:val="-1"/>
                <w:lang w:val="es-UY"/>
              </w:rPr>
              <w:t>90%</w:t>
            </w:r>
            <w:r w:rsidRPr="006B66F2">
              <w:rPr>
                <w:rFonts w:ascii="Calibri" w:hAnsi="Calibri"/>
                <w:spacing w:val="-4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las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ordenes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25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reparaciones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2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conexiones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(días)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547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>
            <w:pPr>
              <w:pStyle w:val="TableParagraph"/>
              <w:ind w:left="102" w:right="23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>Ordenes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desobstrucción 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conexiones</w:t>
            </w:r>
            <w:r w:rsidRPr="006B66F2">
              <w:rPr>
                <w:rFonts w:ascii="Calibri" w:hAnsi="Calibri"/>
                <w:spacing w:val="29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(Nº)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547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>
            <w:pPr>
              <w:pStyle w:val="TableParagraph"/>
              <w:ind w:left="102" w:right="3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 xml:space="preserve">Tiempo </w:t>
            </w:r>
            <w:r w:rsidRPr="006B66F2">
              <w:rPr>
                <w:rFonts w:ascii="Calibri" w:hAnsi="Calibri"/>
                <w:lang w:val="es-UY"/>
              </w:rPr>
              <w:t xml:space="preserve">en </w:t>
            </w:r>
            <w:r w:rsidRPr="006B66F2">
              <w:rPr>
                <w:rFonts w:ascii="Calibri" w:hAnsi="Calibri"/>
                <w:spacing w:val="-1"/>
                <w:lang w:val="es-UY"/>
              </w:rPr>
              <w:t>resolver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 xml:space="preserve">el </w:t>
            </w:r>
            <w:r w:rsidRPr="006B66F2">
              <w:rPr>
                <w:rFonts w:ascii="Calibri" w:hAnsi="Calibri"/>
                <w:spacing w:val="-1"/>
                <w:lang w:val="es-UY"/>
              </w:rPr>
              <w:t>90%</w:t>
            </w:r>
            <w:r w:rsidRPr="006B66F2">
              <w:rPr>
                <w:rFonts w:ascii="Calibri" w:hAnsi="Calibri"/>
                <w:spacing w:val="-4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las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ordenes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25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desobstrucción 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conexiones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(días)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278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>Ordenes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corte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impagados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(Nº)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547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>
            <w:pPr>
              <w:pStyle w:val="TableParagraph"/>
              <w:ind w:left="102" w:right="3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 xml:space="preserve">Tiempo </w:t>
            </w:r>
            <w:r w:rsidRPr="006B66F2">
              <w:rPr>
                <w:rFonts w:ascii="Calibri" w:hAnsi="Calibri"/>
                <w:lang w:val="es-UY"/>
              </w:rPr>
              <w:t xml:space="preserve">en </w:t>
            </w:r>
            <w:r w:rsidRPr="006B66F2">
              <w:rPr>
                <w:rFonts w:ascii="Calibri" w:hAnsi="Calibri"/>
                <w:spacing w:val="-1"/>
                <w:lang w:val="es-UY"/>
              </w:rPr>
              <w:t>resolver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 xml:space="preserve">el </w:t>
            </w:r>
            <w:r w:rsidRPr="006B66F2">
              <w:rPr>
                <w:rFonts w:ascii="Calibri" w:hAnsi="Calibri"/>
                <w:spacing w:val="-1"/>
                <w:lang w:val="es-UY"/>
              </w:rPr>
              <w:t>90%</w:t>
            </w:r>
            <w:r w:rsidRPr="006B66F2">
              <w:rPr>
                <w:rFonts w:ascii="Calibri" w:hAnsi="Calibri"/>
                <w:spacing w:val="-4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las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ordenes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25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corte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impagados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(días)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547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>
            <w:pPr>
              <w:pStyle w:val="TableParagraph"/>
              <w:ind w:left="102" w:right="651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>Ordenes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lectura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extraordinaria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del</w:t>
            </w:r>
            <w:r w:rsidRPr="006B66F2">
              <w:rPr>
                <w:rFonts w:ascii="Calibri" w:hAnsi="Calibri"/>
                <w:spacing w:val="40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consumo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2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agua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(Nº)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548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>
            <w:pPr>
              <w:pStyle w:val="TableParagraph"/>
              <w:ind w:left="102" w:right="267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 xml:space="preserve">Tiempo </w:t>
            </w:r>
            <w:r w:rsidRPr="006B66F2">
              <w:rPr>
                <w:rFonts w:ascii="Calibri" w:hAnsi="Calibri"/>
                <w:lang w:val="es-UY"/>
              </w:rPr>
              <w:t xml:space="preserve">en </w:t>
            </w:r>
            <w:r w:rsidRPr="006B66F2">
              <w:rPr>
                <w:rFonts w:ascii="Calibri" w:hAnsi="Calibri"/>
                <w:spacing w:val="-1"/>
                <w:lang w:val="es-UY"/>
              </w:rPr>
              <w:t>resolver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 xml:space="preserve">el </w:t>
            </w:r>
            <w:r w:rsidRPr="006B66F2">
              <w:rPr>
                <w:rFonts w:ascii="Calibri" w:hAnsi="Calibri"/>
                <w:spacing w:val="-1"/>
                <w:lang w:val="es-UY"/>
              </w:rPr>
              <w:t>90%</w:t>
            </w:r>
            <w:r w:rsidRPr="006B66F2">
              <w:rPr>
                <w:rFonts w:ascii="Calibri" w:hAnsi="Calibri"/>
                <w:spacing w:val="-4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las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ordenes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2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lectura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extraordinaria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del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consumo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agua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(días)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547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>
            <w:pPr>
              <w:pStyle w:val="TableParagraph"/>
              <w:ind w:left="102" w:right="250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>Ordenes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verificación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extraordinaria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del</w:t>
            </w:r>
            <w:r w:rsidRPr="006B66F2">
              <w:rPr>
                <w:rFonts w:ascii="Calibri" w:hAnsi="Calibri"/>
                <w:spacing w:val="48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medidor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(Nº)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547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>
            <w:pPr>
              <w:pStyle w:val="TableParagraph"/>
              <w:ind w:left="102" w:right="3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 xml:space="preserve">Tiempo </w:t>
            </w:r>
            <w:r w:rsidRPr="006B66F2">
              <w:rPr>
                <w:rFonts w:ascii="Calibri" w:hAnsi="Calibri"/>
                <w:lang w:val="es-UY"/>
              </w:rPr>
              <w:t xml:space="preserve">en </w:t>
            </w:r>
            <w:r w:rsidRPr="006B66F2">
              <w:rPr>
                <w:rFonts w:ascii="Calibri" w:hAnsi="Calibri"/>
                <w:spacing w:val="-1"/>
                <w:lang w:val="es-UY"/>
              </w:rPr>
              <w:t>resolver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 xml:space="preserve">el </w:t>
            </w:r>
            <w:r w:rsidRPr="006B66F2">
              <w:rPr>
                <w:rFonts w:ascii="Calibri" w:hAnsi="Calibri"/>
                <w:spacing w:val="-1"/>
                <w:lang w:val="es-UY"/>
              </w:rPr>
              <w:t>90%</w:t>
            </w:r>
            <w:r w:rsidRPr="006B66F2">
              <w:rPr>
                <w:rFonts w:ascii="Calibri" w:hAnsi="Calibri"/>
                <w:spacing w:val="-4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las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ordenes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25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verificación extraordinaria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del medidor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(días)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547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>
            <w:pPr>
              <w:pStyle w:val="TableParagraph"/>
              <w:ind w:left="102" w:right="548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>Ordenes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realización 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 xml:space="preserve">inspección </w:t>
            </w:r>
            <w:r w:rsidRPr="006B66F2">
              <w:rPr>
                <w:rFonts w:ascii="Calibri" w:hAnsi="Calibri"/>
                <w:lang w:val="es-UY"/>
              </w:rPr>
              <w:t>y</w:t>
            </w:r>
            <w:r w:rsidRPr="006B66F2">
              <w:rPr>
                <w:rFonts w:ascii="Calibri" w:hAnsi="Calibri"/>
                <w:spacing w:val="3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ensayos</w:t>
            </w:r>
            <w:r w:rsidRPr="006B66F2">
              <w:rPr>
                <w:rFonts w:ascii="Calibri" w:hAnsi="Calibri"/>
                <w:lang w:val="es-UY"/>
              </w:rPr>
              <w:t xml:space="preserve"> en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los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sistemas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del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inmueble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(Nº)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816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>
            <w:pPr>
              <w:pStyle w:val="TableParagraph"/>
              <w:ind w:left="102" w:right="157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 xml:space="preserve">Tiempo </w:t>
            </w:r>
            <w:r w:rsidRPr="006B66F2">
              <w:rPr>
                <w:rFonts w:ascii="Calibri" w:hAnsi="Calibri"/>
                <w:lang w:val="es-UY"/>
              </w:rPr>
              <w:t xml:space="preserve">en </w:t>
            </w:r>
            <w:r w:rsidRPr="006B66F2">
              <w:rPr>
                <w:rFonts w:ascii="Calibri" w:hAnsi="Calibri"/>
                <w:spacing w:val="-1"/>
                <w:lang w:val="es-UY"/>
              </w:rPr>
              <w:t>resolver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 xml:space="preserve">el </w:t>
            </w:r>
            <w:r w:rsidRPr="006B66F2">
              <w:rPr>
                <w:rFonts w:ascii="Calibri" w:hAnsi="Calibri"/>
                <w:spacing w:val="-1"/>
                <w:lang w:val="es-UY"/>
              </w:rPr>
              <w:t>90%</w:t>
            </w:r>
            <w:r w:rsidRPr="006B66F2">
              <w:rPr>
                <w:rFonts w:ascii="Calibri" w:hAnsi="Calibri"/>
                <w:spacing w:val="-4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las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ordenes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25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realización 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2"/>
                <w:lang w:val="es-UY"/>
              </w:rPr>
              <w:t>inspección</w:t>
            </w:r>
            <w:r w:rsidRPr="006B66F2">
              <w:rPr>
                <w:rFonts w:ascii="Calibri" w:hAnsi="Calibri"/>
                <w:spacing w:val="-1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y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ensayos</w:t>
            </w:r>
            <w:r w:rsidRPr="006B66F2">
              <w:rPr>
                <w:rFonts w:ascii="Calibri" w:hAnsi="Calibri"/>
                <w:lang w:val="es-UY"/>
              </w:rPr>
              <w:t xml:space="preserve"> en</w:t>
            </w:r>
            <w:r w:rsidRPr="006B66F2">
              <w:rPr>
                <w:rFonts w:ascii="Calibri" w:hAnsi="Calibri"/>
                <w:spacing w:val="-1"/>
                <w:lang w:val="es-UY"/>
              </w:rPr>
              <w:t xml:space="preserve"> los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sistemas</w:t>
            </w:r>
            <w:r w:rsidRPr="006B66F2">
              <w:rPr>
                <w:rFonts w:ascii="Calibri" w:hAnsi="Calibri"/>
                <w:spacing w:val="45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del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inmueble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(días)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547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>
            <w:pPr>
              <w:pStyle w:val="TableParagraph"/>
              <w:ind w:left="102" w:right="363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>Ordenes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 xml:space="preserve">de </w:t>
            </w:r>
            <w:r w:rsidRPr="006B66F2">
              <w:rPr>
                <w:rFonts w:ascii="Calibri" w:hAnsi="Calibri"/>
                <w:lang w:val="es-UY"/>
              </w:rPr>
              <w:t xml:space="preserve">en </w:t>
            </w:r>
            <w:r w:rsidRPr="006B66F2">
              <w:rPr>
                <w:rFonts w:ascii="Calibri" w:hAnsi="Calibri"/>
                <w:spacing w:val="-1"/>
                <w:lang w:val="es-UY"/>
              </w:rPr>
              <w:t>el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ámbito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los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reclamos</w:t>
            </w:r>
            <w:r w:rsidRPr="006B66F2">
              <w:rPr>
                <w:rFonts w:ascii="Calibri" w:hAnsi="Calibri"/>
                <w:spacing w:val="3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relacionados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 xml:space="preserve">con </w:t>
            </w:r>
            <w:r w:rsidRPr="006B66F2">
              <w:rPr>
                <w:rFonts w:ascii="Calibri" w:hAnsi="Calibri"/>
                <w:lang w:val="es-UY"/>
              </w:rPr>
              <w:t>la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calidad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del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servicio (Nº)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815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>
            <w:pPr>
              <w:pStyle w:val="TableParagraph"/>
              <w:ind w:left="102" w:right="3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lastRenderedPageBreak/>
              <w:t xml:space="preserve">Tiempo </w:t>
            </w:r>
            <w:r w:rsidRPr="006B66F2">
              <w:rPr>
                <w:rFonts w:ascii="Calibri" w:hAnsi="Calibri"/>
                <w:lang w:val="es-UY"/>
              </w:rPr>
              <w:t xml:space="preserve">en </w:t>
            </w:r>
            <w:r w:rsidRPr="006B66F2">
              <w:rPr>
                <w:rFonts w:ascii="Calibri" w:hAnsi="Calibri"/>
                <w:spacing w:val="-1"/>
                <w:lang w:val="es-UY"/>
              </w:rPr>
              <w:t>resolver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 xml:space="preserve">el </w:t>
            </w:r>
            <w:r w:rsidRPr="006B66F2">
              <w:rPr>
                <w:rFonts w:ascii="Calibri" w:hAnsi="Calibri"/>
                <w:spacing w:val="-1"/>
                <w:lang w:val="es-UY"/>
              </w:rPr>
              <w:t>90%</w:t>
            </w:r>
            <w:r w:rsidRPr="006B66F2">
              <w:rPr>
                <w:rFonts w:ascii="Calibri" w:hAnsi="Calibri"/>
                <w:spacing w:val="-4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las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ordenes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trabajo</w:t>
            </w:r>
            <w:r w:rsidRPr="006B66F2">
              <w:rPr>
                <w:rFonts w:ascii="Calibri" w:hAnsi="Calibri"/>
                <w:spacing w:val="25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 xml:space="preserve">en el </w:t>
            </w:r>
            <w:r w:rsidRPr="006B66F2">
              <w:rPr>
                <w:rFonts w:ascii="Calibri" w:hAnsi="Calibri"/>
                <w:spacing w:val="-2"/>
                <w:lang w:val="es-UY"/>
              </w:rPr>
              <w:t>ámbito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los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reclamos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relacionados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 xml:space="preserve">con </w:t>
            </w:r>
            <w:r w:rsidRPr="006B66F2">
              <w:rPr>
                <w:rFonts w:ascii="Calibri" w:hAnsi="Calibri"/>
                <w:lang w:val="es-UY"/>
              </w:rPr>
              <w:t>la</w:t>
            </w:r>
            <w:r w:rsidRPr="006B66F2">
              <w:rPr>
                <w:rFonts w:ascii="Calibri" w:hAnsi="Calibri"/>
                <w:spacing w:val="39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calidad del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servicio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(días)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278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>
            <w:pPr>
              <w:pStyle w:val="TableParagraph"/>
              <w:spacing w:line="266" w:lineRule="exact"/>
              <w:ind w:left="1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>Tiempo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promedio de</w:t>
            </w:r>
            <w:r w:rsidRPr="006B66F2">
              <w:rPr>
                <w:rFonts w:ascii="Calibri" w:hAnsi="Calibri"/>
                <w:spacing w:val="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asistencia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telefónica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(minutos)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281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/>
                <w:spacing w:val="-1"/>
                <w:lang w:val="es-UY"/>
              </w:rPr>
              <w:t>Tiempo</w:t>
            </w:r>
            <w:r w:rsidRPr="006B66F2">
              <w:rPr>
                <w:rFonts w:asci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/>
                <w:spacing w:val="-1"/>
                <w:lang w:val="es-UY"/>
              </w:rPr>
              <w:t>promedio de</w:t>
            </w:r>
            <w:r w:rsidRPr="006B66F2">
              <w:rPr>
                <w:rFonts w:ascii="Calibri"/>
                <w:lang w:val="es-UY"/>
              </w:rPr>
              <w:t xml:space="preserve"> </w:t>
            </w:r>
            <w:r w:rsidRPr="006B66F2">
              <w:rPr>
                <w:rFonts w:ascii="Calibri"/>
                <w:spacing w:val="-1"/>
                <w:lang w:val="es-UY"/>
              </w:rPr>
              <w:t>asistencia</w:t>
            </w:r>
            <w:r w:rsidRPr="006B66F2">
              <w:rPr>
                <w:rFonts w:ascii="Calibri"/>
                <w:lang w:val="es-UY"/>
              </w:rPr>
              <w:t xml:space="preserve"> </w:t>
            </w:r>
            <w:r w:rsidRPr="006B66F2">
              <w:rPr>
                <w:rFonts w:ascii="Calibri"/>
                <w:spacing w:val="-1"/>
                <w:lang w:val="es-UY"/>
              </w:rPr>
              <w:t>presencial</w:t>
            </w:r>
            <w:r w:rsidRPr="006B66F2">
              <w:rPr>
                <w:rFonts w:asci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/>
                <w:spacing w:val="-1"/>
                <w:lang w:val="es-UY"/>
              </w:rPr>
              <w:t>(minutos)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784065"/>
        </w:tc>
      </w:tr>
      <w:tr w:rsidR="002366FF" w:rsidRPr="006B66F2" w:rsidTr="00784065">
        <w:trPr>
          <w:trHeight w:hRule="exact" w:val="547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467EDD">
            <w:pPr>
              <w:pStyle w:val="TableParagraph"/>
              <w:keepNext/>
              <w:keepLines/>
              <w:ind w:left="102" w:right="1045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>Tiempo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promedio 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 xml:space="preserve">inspección </w:t>
            </w:r>
            <w:r w:rsidRPr="006B66F2">
              <w:rPr>
                <w:rFonts w:ascii="Calibri" w:hAnsi="Calibri"/>
                <w:spacing w:val="-2"/>
                <w:lang w:val="es-UY"/>
              </w:rPr>
              <w:t>después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27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comunicación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Usuario especial (horas)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467EDD">
            <w:pPr>
              <w:keepNext/>
              <w:keepLines/>
            </w:pPr>
          </w:p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467EDD">
            <w:pPr>
              <w:keepNext/>
              <w:keepLines/>
            </w:pPr>
          </w:p>
        </w:tc>
      </w:tr>
      <w:tr w:rsidR="002366FF" w:rsidRPr="006B66F2" w:rsidTr="00784065">
        <w:trPr>
          <w:trHeight w:hRule="exact" w:val="545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467EDD">
            <w:pPr>
              <w:pStyle w:val="TableParagraph"/>
              <w:keepNext/>
              <w:keepLines/>
              <w:ind w:left="102" w:right="1045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>Tiempo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promedio de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 xml:space="preserve">inspección </w:t>
            </w:r>
            <w:r w:rsidRPr="006B66F2">
              <w:rPr>
                <w:rFonts w:ascii="Calibri" w:hAnsi="Calibri"/>
                <w:spacing w:val="-2"/>
                <w:lang w:val="es-UY"/>
              </w:rPr>
              <w:t>después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27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comunicación</w:t>
            </w:r>
            <w:r w:rsidRPr="006B66F2">
              <w:rPr>
                <w:rFonts w:ascii="Calibri" w:hAnsi="Calibri"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Usuario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(horas)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467EDD">
            <w:pPr>
              <w:keepNext/>
              <w:keepLines/>
            </w:pPr>
          </w:p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2366FF" w:rsidRPr="006B66F2" w:rsidRDefault="002366FF" w:rsidP="00467EDD">
            <w:pPr>
              <w:keepNext/>
              <w:keepLines/>
            </w:pPr>
          </w:p>
        </w:tc>
      </w:tr>
      <w:tr w:rsidR="002366FF" w:rsidRPr="006B66F2" w:rsidTr="00784065">
        <w:trPr>
          <w:trHeight w:hRule="exact" w:val="280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467EDD">
            <w:pPr>
              <w:pStyle w:val="TableParagraph"/>
              <w:keepNext/>
              <w:keepLines/>
              <w:spacing w:line="266" w:lineRule="exact"/>
              <w:ind w:left="1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>Interrupciones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programadas</w:t>
            </w:r>
            <w:r w:rsidRPr="006B66F2">
              <w:rPr>
                <w:rFonts w:ascii="Calibri" w:hAnsi="Calibri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(Nº)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467EDD">
            <w:pPr>
              <w:keepNext/>
              <w:keepLines/>
            </w:pPr>
          </w:p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2366FF" w:rsidRPr="006B66F2" w:rsidRDefault="002366FF" w:rsidP="00467EDD">
            <w:pPr>
              <w:keepNext/>
              <w:keepLines/>
            </w:pPr>
          </w:p>
        </w:tc>
      </w:tr>
      <w:tr w:rsidR="00467EDD" w:rsidRPr="006B66F2" w:rsidTr="00525A1D">
        <w:trPr>
          <w:trHeight w:hRule="exact" w:val="550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467EDD" w:rsidRPr="006B66F2" w:rsidRDefault="00467EDD" w:rsidP="00467EDD">
            <w:pPr>
              <w:pStyle w:val="TableParagraph"/>
              <w:keepNext/>
              <w:keepLines/>
              <w:ind w:left="102" w:right="378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spacing w:val="-1"/>
                <w:lang w:val="es-UY"/>
              </w:rPr>
              <w:t>Interrupciones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no</w:t>
            </w:r>
            <w:r w:rsidRPr="006B66F2">
              <w:rPr>
                <w:rFonts w:ascii="Calibri" w:hAnsi="Calibri"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programadas</w:t>
            </w:r>
            <w:r w:rsidRPr="006B66F2">
              <w:rPr>
                <w:rFonts w:ascii="Calibri" w:hAnsi="Calibri"/>
                <w:lang w:val="es-UY"/>
              </w:rPr>
              <w:t xml:space="preserve"> con</w:t>
            </w:r>
            <w:r w:rsidRPr="006B66F2">
              <w:rPr>
                <w:rFonts w:ascii="Calibri" w:hAnsi="Calibri"/>
                <w:spacing w:val="-1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>más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de</w:t>
            </w:r>
            <w:r w:rsidRPr="006B66F2">
              <w:rPr>
                <w:rFonts w:ascii="Calibri" w:hAnsi="Calibri"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lang w:val="es-UY"/>
              </w:rPr>
              <w:t xml:space="preserve">6 </w:t>
            </w:r>
            <w:r w:rsidRPr="006B66F2">
              <w:rPr>
                <w:rFonts w:ascii="Calibri" w:hAnsi="Calibri"/>
                <w:spacing w:val="-1"/>
                <w:lang w:val="es-UY"/>
              </w:rPr>
              <w:t>horas</w:t>
            </w:r>
            <w:r w:rsidRPr="006B66F2">
              <w:rPr>
                <w:rFonts w:ascii="Calibri" w:hAnsi="Calibri"/>
                <w:spacing w:val="31"/>
                <w:lang w:val="es-UY"/>
              </w:rPr>
              <w:t xml:space="preserve"> </w:t>
            </w:r>
            <w:r w:rsidRPr="006B66F2">
              <w:rPr>
                <w:rFonts w:ascii="Calibri" w:hAnsi="Calibri"/>
                <w:spacing w:val="-1"/>
                <w:lang w:val="es-UY"/>
              </w:rPr>
              <w:t>(Nº)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467EDD" w:rsidRPr="006B66F2" w:rsidRDefault="00467EDD" w:rsidP="00467EDD">
            <w:pPr>
              <w:keepNext/>
              <w:keepLines/>
            </w:pPr>
          </w:p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467EDD" w:rsidRPr="006B66F2" w:rsidRDefault="00467EDD" w:rsidP="00467EDD">
            <w:pPr>
              <w:keepNext/>
              <w:keepLines/>
            </w:pPr>
          </w:p>
        </w:tc>
      </w:tr>
    </w:tbl>
    <w:p w:rsidR="00933E74" w:rsidRPr="006B66F2" w:rsidRDefault="00933E74" w:rsidP="00933E74">
      <w:pPr>
        <w:keepNext/>
        <w:keepLines/>
        <w:rPr>
          <w:rFonts w:cs="Calibri"/>
          <w:color w:val="FF0000"/>
        </w:rPr>
      </w:pPr>
    </w:p>
    <w:p w:rsidR="00933E74" w:rsidRPr="005A2F64" w:rsidRDefault="00933E74" w:rsidP="00933E74">
      <w:pPr>
        <w:keepNext/>
        <w:keepLines/>
        <w:rPr>
          <w:rFonts w:cs="Calibri"/>
        </w:rPr>
      </w:pPr>
      <w:r w:rsidRPr="005A2F64">
        <w:rPr>
          <w:rFonts w:cs="Calibri"/>
        </w:rPr>
        <w:t>Nota:</w:t>
      </w:r>
    </w:p>
    <w:p w:rsidR="00933E74" w:rsidRPr="005A2F64" w:rsidRDefault="00933E74" w:rsidP="00933E74">
      <w:pPr>
        <w:keepNext/>
        <w:keepLines/>
        <w:spacing w:after="0" w:line="240" w:lineRule="auto"/>
        <w:outlineLvl w:val="1"/>
        <w:rPr>
          <w:rFonts w:eastAsiaTheme="minorHAnsi" w:cs="Calibri"/>
          <w:i/>
        </w:rPr>
      </w:pPr>
      <w:r w:rsidRPr="005A2F64">
        <w:rPr>
          <w:rFonts w:eastAsiaTheme="minorHAnsi" w:cs="Calibri"/>
        </w:rPr>
        <w:t xml:space="preserve">Órdenes de trabajo en el ámbito de los reclamos relacionados con calidad de servicio: </w:t>
      </w:r>
      <w:r w:rsidRPr="005A2F64">
        <w:rPr>
          <w:rFonts w:eastAsiaTheme="minorHAnsi" w:cs="Calibri"/>
          <w:i/>
        </w:rPr>
        <w:t>Comprende los reclamos por calidad de agua y por niveles de servicio.</w:t>
      </w:r>
    </w:p>
    <w:p w:rsidR="00933E74" w:rsidRPr="005A2F64" w:rsidRDefault="00933E74" w:rsidP="00933E74">
      <w:pPr>
        <w:keepNext/>
        <w:keepLines/>
        <w:spacing w:after="0" w:line="240" w:lineRule="auto"/>
        <w:outlineLvl w:val="1"/>
        <w:rPr>
          <w:rFonts w:eastAsiaTheme="minorHAnsi" w:cs="Calibri"/>
          <w:i/>
        </w:rPr>
      </w:pPr>
      <w:r w:rsidRPr="005A2F64">
        <w:rPr>
          <w:rFonts w:eastAsiaTheme="minorHAnsi" w:cs="Calibri"/>
        </w:rPr>
        <w:t xml:space="preserve">Tiempo promedio de inspección después de comunicación de usuario especial / usuario: </w:t>
      </w:r>
      <w:r w:rsidRPr="005A2F64">
        <w:rPr>
          <w:rFonts w:eastAsiaTheme="minorHAnsi" w:cs="Calibri"/>
          <w:i/>
        </w:rPr>
        <w:t>Se refiere a las inspecciones que deben realizarse a partir de comunicaciones de clientes (reclamos, denuncias u otro)</w:t>
      </w:r>
    </w:p>
    <w:p w:rsidR="002366FF" w:rsidRPr="006B66F2" w:rsidRDefault="002366FF" w:rsidP="00467EDD">
      <w:pPr>
        <w:keepNext/>
        <w:keepLines/>
      </w:pPr>
    </w:p>
    <w:p w:rsidR="00570C95" w:rsidRPr="006B66F2" w:rsidRDefault="00570C95" w:rsidP="00467EDD">
      <w:pPr>
        <w:keepNext/>
        <w:keepLines/>
      </w:pPr>
    </w:p>
    <w:p w:rsidR="00570C95" w:rsidRPr="006B66F2" w:rsidRDefault="00570C95" w:rsidP="00570C95">
      <w:pPr>
        <w:pStyle w:val="Textoindependiente"/>
        <w:spacing w:line="259" w:lineRule="auto"/>
        <w:ind w:right="124"/>
        <w:rPr>
          <w:lang w:val="es-UY"/>
        </w:rPr>
      </w:pPr>
      <w:r w:rsidRPr="006B66F2">
        <w:rPr>
          <w:rFonts w:ascii="Calibri" w:hAnsi="Calibri"/>
          <w:b/>
          <w:spacing w:val="-1"/>
          <w:lang w:val="es-UY"/>
        </w:rPr>
        <w:t>Artículo</w:t>
      </w:r>
      <w:r w:rsidRPr="006B66F2">
        <w:rPr>
          <w:rFonts w:ascii="Calibri" w:hAnsi="Calibri"/>
          <w:b/>
          <w:lang w:val="es-UY"/>
        </w:rPr>
        <w:t xml:space="preserve"> </w:t>
      </w:r>
      <w:r w:rsidRPr="006B66F2">
        <w:rPr>
          <w:rFonts w:ascii="Calibri" w:hAnsi="Calibri"/>
          <w:b/>
          <w:spacing w:val="16"/>
          <w:lang w:val="es-UY"/>
        </w:rPr>
        <w:t xml:space="preserve"> </w:t>
      </w:r>
      <w:r w:rsidRPr="006B66F2">
        <w:rPr>
          <w:rFonts w:ascii="Calibri" w:hAnsi="Calibri"/>
          <w:b/>
          <w:lang w:val="es-UY"/>
        </w:rPr>
        <w:t>2</w:t>
      </w:r>
      <w:r w:rsidRPr="006B66F2">
        <w:rPr>
          <w:b/>
          <w:lang w:val="es-UY"/>
        </w:rPr>
        <w:t>.</w:t>
      </w:r>
      <w:r w:rsidRPr="006B66F2">
        <w:rPr>
          <w:lang w:val="es-UY"/>
        </w:rPr>
        <w:t xml:space="preserve"> </w:t>
      </w:r>
      <w:r w:rsidRPr="006B66F2">
        <w:rPr>
          <w:spacing w:val="13"/>
          <w:lang w:val="es-UY"/>
        </w:rPr>
        <w:t xml:space="preserve"> </w:t>
      </w:r>
      <w:r w:rsidRPr="006B66F2">
        <w:rPr>
          <w:spacing w:val="-1"/>
          <w:lang w:val="es-UY"/>
        </w:rPr>
        <w:t>El</w:t>
      </w:r>
      <w:r w:rsidRPr="006B66F2">
        <w:rPr>
          <w:lang w:val="es-UY"/>
        </w:rPr>
        <w:t xml:space="preserve"> </w:t>
      </w:r>
      <w:r w:rsidRPr="006B66F2">
        <w:rPr>
          <w:spacing w:val="17"/>
          <w:lang w:val="es-UY"/>
        </w:rPr>
        <w:t xml:space="preserve"> </w:t>
      </w:r>
      <w:r w:rsidRPr="006B66F2">
        <w:rPr>
          <w:spacing w:val="-1"/>
          <w:lang w:val="es-UY"/>
        </w:rPr>
        <w:t>Prestador</w:t>
      </w:r>
      <w:r w:rsidRPr="006B66F2">
        <w:rPr>
          <w:lang w:val="es-UY"/>
        </w:rPr>
        <w:t xml:space="preserve"> </w:t>
      </w:r>
      <w:r w:rsidRPr="006B66F2">
        <w:rPr>
          <w:spacing w:val="15"/>
          <w:lang w:val="es-UY"/>
        </w:rPr>
        <w:t xml:space="preserve"> </w:t>
      </w:r>
      <w:r w:rsidRPr="006B66F2">
        <w:rPr>
          <w:spacing w:val="-1"/>
          <w:lang w:val="es-UY"/>
        </w:rPr>
        <w:t>deberá</w:t>
      </w:r>
      <w:r w:rsidRPr="006B66F2">
        <w:rPr>
          <w:lang w:val="es-UY"/>
        </w:rPr>
        <w:t xml:space="preserve"> </w:t>
      </w:r>
      <w:r w:rsidRPr="006B66F2">
        <w:rPr>
          <w:spacing w:val="14"/>
          <w:lang w:val="es-UY"/>
        </w:rPr>
        <w:t xml:space="preserve"> </w:t>
      </w:r>
      <w:r w:rsidRPr="006B66F2">
        <w:rPr>
          <w:spacing w:val="-1"/>
          <w:lang w:val="es-UY"/>
        </w:rPr>
        <w:t>remitir</w:t>
      </w:r>
      <w:r w:rsidRPr="006B66F2">
        <w:rPr>
          <w:lang w:val="es-UY"/>
        </w:rPr>
        <w:t xml:space="preserve"> </w:t>
      </w:r>
      <w:r w:rsidRPr="006B66F2">
        <w:rPr>
          <w:spacing w:val="16"/>
          <w:lang w:val="es-UY"/>
        </w:rPr>
        <w:t xml:space="preserve"> </w:t>
      </w:r>
      <w:r w:rsidRPr="006B66F2">
        <w:rPr>
          <w:lang w:val="es-UY"/>
        </w:rPr>
        <w:t xml:space="preserve">a </w:t>
      </w:r>
      <w:r w:rsidRPr="006B66F2">
        <w:rPr>
          <w:spacing w:val="15"/>
          <w:lang w:val="es-UY"/>
        </w:rPr>
        <w:t xml:space="preserve"> </w:t>
      </w:r>
      <w:r w:rsidRPr="006B66F2">
        <w:rPr>
          <w:spacing w:val="-2"/>
          <w:lang w:val="es-UY"/>
        </w:rPr>
        <w:t>URSEA</w:t>
      </w:r>
      <w:r w:rsidRPr="006B66F2">
        <w:rPr>
          <w:lang w:val="es-UY"/>
        </w:rPr>
        <w:t xml:space="preserve"> </w:t>
      </w:r>
      <w:r w:rsidRPr="006B66F2">
        <w:rPr>
          <w:spacing w:val="17"/>
          <w:lang w:val="es-UY"/>
        </w:rPr>
        <w:t xml:space="preserve"> </w:t>
      </w:r>
      <w:r w:rsidRPr="006B66F2">
        <w:rPr>
          <w:spacing w:val="-1"/>
          <w:lang w:val="es-UY"/>
        </w:rPr>
        <w:t>información</w:t>
      </w:r>
      <w:r w:rsidRPr="006B66F2">
        <w:rPr>
          <w:lang w:val="es-UY"/>
        </w:rPr>
        <w:t xml:space="preserve"> </w:t>
      </w:r>
      <w:r w:rsidRPr="006B66F2">
        <w:rPr>
          <w:spacing w:val="17"/>
          <w:lang w:val="es-UY"/>
        </w:rPr>
        <w:t xml:space="preserve"> </w:t>
      </w:r>
      <w:r w:rsidRPr="006B66F2">
        <w:rPr>
          <w:spacing w:val="-1"/>
          <w:lang w:val="es-UY"/>
        </w:rPr>
        <w:t>sobre</w:t>
      </w:r>
      <w:r w:rsidRPr="006B66F2">
        <w:rPr>
          <w:lang w:val="es-UY"/>
        </w:rPr>
        <w:t xml:space="preserve"> </w:t>
      </w:r>
      <w:r w:rsidRPr="006B66F2">
        <w:rPr>
          <w:spacing w:val="13"/>
          <w:lang w:val="es-UY"/>
        </w:rPr>
        <w:t xml:space="preserve"> </w:t>
      </w:r>
      <w:r w:rsidRPr="006B66F2">
        <w:rPr>
          <w:lang w:val="es-UY"/>
        </w:rPr>
        <w:t xml:space="preserve">los </w:t>
      </w:r>
      <w:r w:rsidRPr="006B66F2">
        <w:rPr>
          <w:spacing w:val="16"/>
          <w:lang w:val="es-UY"/>
        </w:rPr>
        <w:t xml:space="preserve"> </w:t>
      </w:r>
      <w:r w:rsidRPr="006B66F2">
        <w:rPr>
          <w:spacing w:val="-1"/>
          <w:lang w:val="es-UY"/>
        </w:rPr>
        <w:t>reclamos</w:t>
      </w:r>
      <w:r w:rsidRPr="006B66F2">
        <w:rPr>
          <w:spacing w:val="67"/>
          <w:lang w:val="es-UY"/>
        </w:rPr>
        <w:t xml:space="preserve"> </w:t>
      </w:r>
      <w:r w:rsidRPr="006B66F2">
        <w:rPr>
          <w:spacing w:val="-1"/>
          <w:lang w:val="es-UY"/>
        </w:rPr>
        <w:t>recibidos,</w:t>
      </w:r>
      <w:r w:rsidRPr="006B66F2">
        <w:rPr>
          <w:spacing w:val="-7"/>
          <w:lang w:val="es-UY"/>
        </w:rPr>
        <w:t xml:space="preserve"> </w:t>
      </w:r>
      <w:r w:rsidRPr="006B66F2">
        <w:rPr>
          <w:spacing w:val="-1"/>
          <w:lang w:val="es-UY"/>
        </w:rPr>
        <w:t>incluyendo</w:t>
      </w:r>
      <w:r w:rsidRPr="006B66F2">
        <w:rPr>
          <w:spacing w:val="-4"/>
          <w:lang w:val="es-UY"/>
        </w:rPr>
        <w:t xml:space="preserve"> </w:t>
      </w:r>
      <w:r w:rsidRPr="006B66F2">
        <w:rPr>
          <w:lang w:val="es-UY"/>
        </w:rPr>
        <w:t>al</w:t>
      </w:r>
      <w:r w:rsidRPr="006B66F2">
        <w:rPr>
          <w:spacing w:val="-6"/>
          <w:lang w:val="es-UY"/>
        </w:rPr>
        <w:t xml:space="preserve"> </w:t>
      </w:r>
      <w:r w:rsidRPr="006B66F2">
        <w:rPr>
          <w:spacing w:val="-1"/>
          <w:lang w:val="es-UY"/>
        </w:rPr>
        <w:t>menos:</w:t>
      </w:r>
    </w:p>
    <w:p w:rsidR="00570C95" w:rsidRPr="006B66F2" w:rsidRDefault="00570C95" w:rsidP="00570C95">
      <w:pPr>
        <w:rPr>
          <w:rFonts w:cs="Calibri"/>
          <w:sz w:val="20"/>
          <w:szCs w:val="20"/>
        </w:rPr>
      </w:pPr>
    </w:p>
    <w:p w:rsidR="00570C95" w:rsidRPr="006B66F2" w:rsidRDefault="00570C95" w:rsidP="00570C95">
      <w:pPr>
        <w:spacing w:before="12"/>
        <w:rPr>
          <w:rFonts w:cs="Calibri"/>
          <w:sz w:val="10"/>
          <w:szCs w:val="1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5096"/>
        <w:gridCol w:w="1699"/>
        <w:gridCol w:w="1700"/>
      </w:tblGrid>
      <w:tr w:rsidR="00570C95" w:rsidRPr="006B66F2" w:rsidTr="00525A1D">
        <w:trPr>
          <w:trHeight w:hRule="exact" w:val="274"/>
        </w:trPr>
        <w:tc>
          <w:tcPr>
            <w:tcW w:w="8495" w:type="dxa"/>
            <w:gridSpan w:val="3"/>
            <w:tcBorders>
              <w:top w:val="single" w:sz="5" w:space="0" w:color="4471C4"/>
              <w:left w:val="single" w:sz="5" w:space="0" w:color="4471C4"/>
              <w:bottom w:val="single" w:sz="5" w:space="0" w:color="4471C4"/>
              <w:right w:val="single" w:sz="5" w:space="0" w:color="4471C4"/>
            </w:tcBorders>
            <w:shd w:val="clear" w:color="auto" w:fill="4471C4"/>
          </w:tcPr>
          <w:p w:rsidR="00570C95" w:rsidRPr="006B66F2" w:rsidRDefault="00570C95" w:rsidP="00525A1D">
            <w:pPr>
              <w:pStyle w:val="TableParagraph"/>
              <w:tabs>
                <w:tab w:val="left" w:pos="1327"/>
              </w:tabs>
              <w:spacing w:line="260" w:lineRule="exact"/>
              <w:ind w:right="241"/>
              <w:jc w:val="right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/>
                <w:b/>
                <w:color w:val="FFFFFF"/>
                <w:lang w:val="es-UY"/>
              </w:rPr>
              <w:t>Agua</w:t>
            </w:r>
            <w:r w:rsidRPr="006B66F2">
              <w:rPr>
                <w:rFonts w:ascii="Calibri"/>
                <w:b/>
                <w:color w:val="FFFFFF"/>
                <w:lang w:val="es-UY"/>
              </w:rPr>
              <w:tab/>
            </w:r>
            <w:r w:rsidRPr="006B66F2">
              <w:rPr>
                <w:rFonts w:ascii="Calibri"/>
                <w:b/>
                <w:color w:val="FFFFFF"/>
                <w:spacing w:val="-1"/>
                <w:w w:val="95"/>
                <w:lang w:val="es-UY"/>
              </w:rPr>
              <w:t>Saneamiento</w:t>
            </w:r>
          </w:p>
        </w:tc>
      </w:tr>
      <w:tr w:rsidR="00570C95" w:rsidRPr="006B66F2" w:rsidTr="00525A1D">
        <w:trPr>
          <w:trHeight w:hRule="exact" w:val="278"/>
        </w:trPr>
        <w:tc>
          <w:tcPr>
            <w:tcW w:w="5096" w:type="dxa"/>
            <w:tcBorders>
              <w:top w:val="single" w:sz="5" w:space="0" w:color="4471C4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570C95" w:rsidRPr="006B66F2" w:rsidRDefault="00570C95" w:rsidP="00525A1D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b/>
                <w:spacing w:val="-1"/>
                <w:lang w:val="es-UY"/>
              </w:rPr>
              <w:t>Reclamos</w:t>
            </w:r>
            <w:r w:rsidRPr="006B66F2">
              <w:rPr>
                <w:rFonts w:ascii="Calibri" w:hAnsi="Calibri"/>
                <w:b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totales</w:t>
            </w:r>
            <w:r w:rsidRPr="006B66F2">
              <w:rPr>
                <w:rFonts w:ascii="Calibri" w:hAnsi="Calibri"/>
                <w:b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(Nº)</w:t>
            </w:r>
          </w:p>
        </w:tc>
        <w:tc>
          <w:tcPr>
            <w:tcW w:w="1699" w:type="dxa"/>
            <w:tcBorders>
              <w:top w:val="single" w:sz="5" w:space="0" w:color="4471C4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570C95" w:rsidRPr="006B66F2" w:rsidRDefault="00570C95" w:rsidP="00525A1D"/>
        </w:tc>
        <w:tc>
          <w:tcPr>
            <w:tcW w:w="1700" w:type="dxa"/>
            <w:tcBorders>
              <w:top w:val="single" w:sz="5" w:space="0" w:color="4471C4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570C95" w:rsidRPr="006B66F2" w:rsidRDefault="00570C95" w:rsidP="00525A1D"/>
        </w:tc>
      </w:tr>
      <w:tr w:rsidR="00570C95" w:rsidRPr="006B66F2" w:rsidTr="00525A1D">
        <w:trPr>
          <w:trHeight w:hRule="exact" w:val="278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570C95" w:rsidRPr="006B66F2" w:rsidRDefault="00570C95" w:rsidP="00525A1D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b/>
                <w:spacing w:val="-1"/>
                <w:lang w:val="es-UY"/>
              </w:rPr>
              <w:t>Reclamos</w:t>
            </w:r>
            <w:r w:rsidRPr="006B66F2">
              <w:rPr>
                <w:rFonts w:ascii="Calibri" w:hAnsi="Calibri"/>
                <w:b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resueltos</w:t>
            </w:r>
            <w:r w:rsidRPr="006B66F2">
              <w:rPr>
                <w:rFonts w:ascii="Calibri" w:hAnsi="Calibri"/>
                <w:b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en</w:t>
            </w:r>
            <w:r w:rsidRPr="006B66F2">
              <w:rPr>
                <w:rFonts w:ascii="Calibri" w:hAnsi="Calibri"/>
                <w:b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lang w:val="es-UY"/>
              </w:rPr>
              <w:t xml:space="preserve">8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días</w:t>
            </w:r>
            <w:r w:rsidRPr="006B66F2">
              <w:rPr>
                <w:rFonts w:ascii="Calibri" w:hAnsi="Calibri"/>
                <w:b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(%)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570C95" w:rsidRPr="006B66F2" w:rsidRDefault="00570C95" w:rsidP="00525A1D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570C95" w:rsidRPr="006B66F2" w:rsidRDefault="00570C95" w:rsidP="00525A1D"/>
        </w:tc>
      </w:tr>
      <w:tr w:rsidR="00570C95" w:rsidRPr="006B66F2" w:rsidTr="00525A1D">
        <w:trPr>
          <w:trHeight w:hRule="exact" w:val="278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570C95" w:rsidRPr="006B66F2" w:rsidRDefault="00570C95" w:rsidP="00525A1D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b/>
                <w:spacing w:val="-1"/>
                <w:lang w:val="es-UY"/>
              </w:rPr>
              <w:t>Reclamos</w:t>
            </w:r>
            <w:r w:rsidRPr="006B66F2">
              <w:rPr>
                <w:rFonts w:ascii="Calibri" w:hAnsi="Calibri"/>
                <w:b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comerciales</w:t>
            </w:r>
            <w:r w:rsidRPr="006B66F2">
              <w:rPr>
                <w:rFonts w:ascii="Calibri" w:hAnsi="Calibri"/>
                <w:b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(Nº)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570C95" w:rsidRPr="006B66F2" w:rsidRDefault="00570C95" w:rsidP="00525A1D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570C95" w:rsidRPr="006B66F2" w:rsidRDefault="00570C95" w:rsidP="00525A1D"/>
        </w:tc>
      </w:tr>
      <w:tr w:rsidR="00570C95" w:rsidRPr="006B66F2" w:rsidTr="00525A1D">
        <w:trPr>
          <w:trHeight w:hRule="exact" w:val="278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570C95" w:rsidRPr="006B66F2" w:rsidRDefault="00570C95" w:rsidP="00525A1D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b/>
                <w:spacing w:val="-1"/>
                <w:lang w:val="es-UY"/>
              </w:rPr>
              <w:t>Reclamos</w:t>
            </w:r>
            <w:r w:rsidRPr="006B66F2">
              <w:rPr>
                <w:rFonts w:ascii="Calibri" w:hAnsi="Calibri"/>
                <w:b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comerciales</w:t>
            </w:r>
            <w:r w:rsidRPr="006B66F2">
              <w:rPr>
                <w:rFonts w:ascii="Calibri" w:hAnsi="Calibri"/>
                <w:b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resueltos</w:t>
            </w:r>
            <w:r w:rsidRPr="006B66F2">
              <w:rPr>
                <w:rFonts w:ascii="Calibri" w:hAnsi="Calibri"/>
                <w:b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 xml:space="preserve">en </w:t>
            </w:r>
            <w:r w:rsidRPr="006B66F2">
              <w:rPr>
                <w:rFonts w:ascii="Calibri" w:hAnsi="Calibri"/>
                <w:b/>
                <w:lang w:val="es-UY"/>
              </w:rPr>
              <w:t>15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días</w:t>
            </w:r>
            <w:r w:rsidRPr="006B66F2">
              <w:rPr>
                <w:rFonts w:ascii="Calibri" w:hAnsi="Calibri"/>
                <w:b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(%)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570C95" w:rsidRPr="006B66F2" w:rsidRDefault="00570C95" w:rsidP="00525A1D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570C95" w:rsidRPr="006B66F2" w:rsidRDefault="00570C95" w:rsidP="00525A1D"/>
        </w:tc>
      </w:tr>
      <w:tr w:rsidR="00570C95" w:rsidRPr="006B66F2" w:rsidTr="00525A1D">
        <w:trPr>
          <w:trHeight w:hRule="exact" w:val="278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570C95" w:rsidRPr="006B66F2" w:rsidRDefault="00570C95" w:rsidP="00525A1D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b/>
                <w:spacing w:val="-1"/>
                <w:lang w:val="es-UY"/>
              </w:rPr>
              <w:t>Reclamos</w:t>
            </w:r>
            <w:r w:rsidRPr="006B66F2">
              <w:rPr>
                <w:rFonts w:ascii="Calibri" w:hAnsi="Calibri"/>
                <w:b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operativos</w:t>
            </w:r>
            <w:r w:rsidRPr="006B66F2">
              <w:rPr>
                <w:rFonts w:ascii="Calibri" w:hAnsi="Calibri"/>
                <w:b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(Nº)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570C95" w:rsidRPr="006B66F2" w:rsidRDefault="00570C95" w:rsidP="00525A1D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570C95" w:rsidRPr="006B66F2" w:rsidRDefault="00570C95" w:rsidP="00525A1D"/>
        </w:tc>
      </w:tr>
      <w:tr w:rsidR="00570C95" w:rsidRPr="006B66F2" w:rsidTr="00525A1D">
        <w:trPr>
          <w:trHeight w:hRule="exact" w:val="279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570C95" w:rsidRPr="006B66F2" w:rsidRDefault="00570C95" w:rsidP="00525A1D">
            <w:pPr>
              <w:pStyle w:val="TableParagraph"/>
              <w:spacing w:line="265" w:lineRule="exact"/>
              <w:ind w:left="1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b/>
                <w:spacing w:val="-1"/>
                <w:lang w:val="es-UY"/>
              </w:rPr>
              <w:t>Reclamos</w:t>
            </w:r>
            <w:r w:rsidRPr="006B66F2">
              <w:rPr>
                <w:rFonts w:ascii="Calibri" w:hAnsi="Calibri"/>
                <w:b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operativos</w:t>
            </w:r>
            <w:r w:rsidRPr="006B66F2">
              <w:rPr>
                <w:rFonts w:ascii="Calibri" w:hAnsi="Calibri"/>
                <w:b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resueltos</w:t>
            </w:r>
            <w:r w:rsidRPr="006B66F2">
              <w:rPr>
                <w:rFonts w:ascii="Calibri" w:hAnsi="Calibri"/>
                <w:b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en</w:t>
            </w:r>
            <w:r w:rsidRPr="006B66F2">
              <w:rPr>
                <w:rFonts w:ascii="Calibri" w:hAnsi="Calibri"/>
                <w:b/>
                <w:spacing w:val="-3"/>
                <w:lang w:val="es-UY"/>
              </w:rPr>
              <w:t xml:space="preserve"> 15</w:t>
            </w:r>
            <w:r w:rsidRPr="006B66F2">
              <w:rPr>
                <w:rFonts w:ascii="Calibri" w:hAnsi="Calibri"/>
                <w:b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días</w:t>
            </w:r>
            <w:r w:rsidRPr="006B66F2">
              <w:rPr>
                <w:rFonts w:ascii="Calibri" w:hAnsi="Calibri"/>
                <w:b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(%)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570C95" w:rsidRPr="006B66F2" w:rsidRDefault="00570C95" w:rsidP="00525A1D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570C95" w:rsidRPr="006B66F2" w:rsidRDefault="00570C95" w:rsidP="00525A1D"/>
        </w:tc>
      </w:tr>
      <w:tr w:rsidR="00570C95" w:rsidRPr="006B66F2" w:rsidTr="00525A1D">
        <w:trPr>
          <w:trHeight w:hRule="exact" w:val="278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570C95" w:rsidRPr="006B66F2" w:rsidRDefault="00570C95" w:rsidP="00525A1D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b/>
                <w:spacing w:val="-1"/>
                <w:lang w:val="es-UY"/>
              </w:rPr>
              <w:t>Reclamos</w:t>
            </w:r>
            <w:r w:rsidRPr="006B66F2">
              <w:rPr>
                <w:rFonts w:ascii="Calibri" w:hAnsi="Calibri"/>
                <w:b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operativos</w:t>
            </w:r>
            <w:r w:rsidRPr="006B66F2">
              <w:rPr>
                <w:rFonts w:ascii="Calibri" w:hAnsi="Calibri"/>
                <w:b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lang w:val="es-UY"/>
              </w:rPr>
              <w:t>sin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 xml:space="preserve"> agua </w:t>
            </w:r>
            <w:r w:rsidRPr="006B66F2">
              <w:rPr>
                <w:rFonts w:ascii="Calibri" w:hAnsi="Calibri"/>
                <w:b/>
                <w:lang w:val="es-UY"/>
              </w:rPr>
              <w:t>(Nº)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570C95" w:rsidRPr="006B66F2" w:rsidRDefault="00570C95" w:rsidP="00525A1D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  <w:shd w:val="clear" w:color="auto" w:fill="D9E1F3"/>
          </w:tcPr>
          <w:p w:rsidR="00570C95" w:rsidRPr="006B66F2" w:rsidRDefault="00570C95" w:rsidP="00525A1D"/>
        </w:tc>
      </w:tr>
      <w:tr w:rsidR="00570C95" w:rsidRPr="006B66F2" w:rsidTr="00525A1D">
        <w:trPr>
          <w:trHeight w:hRule="exact" w:val="547"/>
        </w:trPr>
        <w:tc>
          <w:tcPr>
            <w:tcW w:w="5096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570C95" w:rsidRPr="006B66F2" w:rsidRDefault="00570C95" w:rsidP="00525A1D">
            <w:pPr>
              <w:pStyle w:val="TableParagraph"/>
              <w:ind w:left="102" w:right="167"/>
              <w:rPr>
                <w:rFonts w:ascii="Calibri" w:eastAsia="Calibri" w:hAnsi="Calibri" w:cs="Calibri"/>
                <w:lang w:val="es-UY"/>
              </w:rPr>
            </w:pPr>
            <w:r w:rsidRPr="006B66F2">
              <w:rPr>
                <w:rFonts w:ascii="Calibri" w:hAnsi="Calibri"/>
                <w:b/>
                <w:spacing w:val="-1"/>
                <w:lang w:val="es-UY"/>
              </w:rPr>
              <w:t>Tiempo</w:t>
            </w:r>
            <w:r w:rsidRPr="006B66F2">
              <w:rPr>
                <w:rFonts w:ascii="Calibri" w:hAnsi="Calibri"/>
                <w:b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en</w:t>
            </w:r>
            <w:r w:rsidRPr="006B66F2">
              <w:rPr>
                <w:rFonts w:ascii="Calibri" w:hAnsi="Calibri"/>
                <w:b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resolver</w:t>
            </w:r>
            <w:r w:rsidRPr="006B66F2">
              <w:rPr>
                <w:rFonts w:ascii="Calibri" w:hAnsi="Calibri"/>
                <w:b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el</w:t>
            </w:r>
            <w:r w:rsidRPr="006B66F2">
              <w:rPr>
                <w:rFonts w:ascii="Calibri" w:hAnsi="Calibri"/>
                <w:b/>
                <w:spacing w:val="-2"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90%</w:t>
            </w:r>
            <w:r w:rsidRPr="006B66F2">
              <w:rPr>
                <w:rFonts w:ascii="Calibri" w:hAnsi="Calibri"/>
                <w:b/>
                <w:spacing w:val="-3"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lang w:val="es-UY"/>
              </w:rPr>
              <w:t>de</w:t>
            </w:r>
            <w:r w:rsidRPr="006B66F2">
              <w:rPr>
                <w:rFonts w:ascii="Calibri" w:hAnsi="Calibri"/>
                <w:b/>
                <w:spacing w:val="1"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reclamos</w:t>
            </w:r>
            <w:r w:rsidRPr="006B66F2">
              <w:rPr>
                <w:rFonts w:ascii="Calibri" w:hAnsi="Calibri"/>
                <w:b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operativo sin</w:t>
            </w:r>
            <w:r w:rsidRPr="006B66F2">
              <w:rPr>
                <w:rFonts w:ascii="Calibri" w:hAnsi="Calibri"/>
                <w:b/>
                <w:spacing w:val="27"/>
                <w:lang w:val="es-UY"/>
              </w:rPr>
              <w:t xml:space="preserve"> </w:t>
            </w:r>
            <w:r w:rsidRPr="006B66F2">
              <w:rPr>
                <w:rFonts w:ascii="Calibri" w:hAnsi="Calibri"/>
                <w:b/>
                <w:spacing w:val="-1"/>
                <w:lang w:val="es-UY"/>
              </w:rPr>
              <w:t>agua (días)</w:t>
            </w:r>
          </w:p>
        </w:tc>
        <w:tc>
          <w:tcPr>
            <w:tcW w:w="1699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570C95" w:rsidRPr="006B66F2" w:rsidRDefault="00570C95" w:rsidP="00525A1D"/>
        </w:tc>
        <w:tc>
          <w:tcPr>
            <w:tcW w:w="1700" w:type="dxa"/>
            <w:tcBorders>
              <w:top w:val="single" w:sz="5" w:space="0" w:color="8EAADB"/>
              <w:left w:val="single" w:sz="5" w:space="0" w:color="8EAADB"/>
              <w:bottom w:val="single" w:sz="5" w:space="0" w:color="8EAADB"/>
              <w:right w:val="single" w:sz="5" w:space="0" w:color="8EAADB"/>
            </w:tcBorders>
          </w:tcPr>
          <w:p w:rsidR="00570C95" w:rsidRPr="006B66F2" w:rsidRDefault="00570C95" w:rsidP="00525A1D"/>
        </w:tc>
      </w:tr>
    </w:tbl>
    <w:p w:rsidR="00570C95" w:rsidRPr="006B66F2" w:rsidRDefault="00570C95" w:rsidP="00570C95">
      <w:pPr>
        <w:rPr>
          <w:rFonts w:cs="Calibri"/>
          <w:sz w:val="20"/>
          <w:szCs w:val="20"/>
        </w:rPr>
      </w:pPr>
    </w:p>
    <w:p w:rsidR="00570C95" w:rsidRPr="006B66F2" w:rsidRDefault="00570C95" w:rsidP="00570C95">
      <w:pPr>
        <w:pStyle w:val="Textoindependiente"/>
        <w:spacing w:line="257" w:lineRule="auto"/>
        <w:ind w:right="115"/>
        <w:jc w:val="both"/>
        <w:rPr>
          <w:lang w:val="es-UY"/>
        </w:rPr>
      </w:pPr>
      <w:r w:rsidRPr="006B66F2">
        <w:rPr>
          <w:rFonts w:ascii="Calibri" w:hAnsi="Calibri"/>
          <w:b/>
          <w:spacing w:val="-1"/>
          <w:lang w:val="es-UY"/>
        </w:rPr>
        <w:t>Artículo</w:t>
      </w:r>
      <w:r w:rsidRPr="006B66F2">
        <w:rPr>
          <w:rFonts w:ascii="Calibri" w:hAnsi="Calibri"/>
          <w:b/>
          <w:spacing w:val="14"/>
          <w:lang w:val="es-UY"/>
        </w:rPr>
        <w:t xml:space="preserve"> 3</w:t>
      </w:r>
      <w:r w:rsidRPr="006B66F2">
        <w:rPr>
          <w:lang w:val="es-UY"/>
        </w:rPr>
        <w:t>.</w:t>
      </w:r>
      <w:r w:rsidRPr="006B66F2">
        <w:rPr>
          <w:spacing w:val="15"/>
          <w:lang w:val="es-UY"/>
        </w:rPr>
        <w:t xml:space="preserve"> </w:t>
      </w:r>
      <w:r w:rsidRPr="006B66F2">
        <w:rPr>
          <w:spacing w:val="-1"/>
          <w:lang w:val="es-UY"/>
        </w:rPr>
        <w:t>La</w:t>
      </w:r>
      <w:r w:rsidRPr="006B66F2">
        <w:rPr>
          <w:spacing w:val="15"/>
          <w:lang w:val="es-UY"/>
        </w:rPr>
        <w:t xml:space="preserve"> </w:t>
      </w:r>
      <w:r w:rsidRPr="006B66F2">
        <w:rPr>
          <w:spacing w:val="-1"/>
          <w:lang w:val="es-UY"/>
        </w:rPr>
        <w:t>información</w:t>
      </w:r>
      <w:r w:rsidRPr="006B66F2">
        <w:rPr>
          <w:spacing w:val="16"/>
          <w:lang w:val="es-UY"/>
        </w:rPr>
        <w:t xml:space="preserve"> </w:t>
      </w:r>
      <w:r w:rsidRPr="006B66F2">
        <w:rPr>
          <w:spacing w:val="-1"/>
          <w:lang w:val="es-UY"/>
        </w:rPr>
        <w:t>solicitada</w:t>
      </w:r>
      <w:r w:rsidRPr="006B66F2">
        <w:rPr>
          <w:spacing w:val="14"/>
          <w:lang w:val="es-UY"/>
        </w:rPr>
        <w:t xml:space="preserve"> </w:t>
      </w:r>
      <w:r w:rsidRPr="006B66F2">
        <w:rPr>
          <w:lang w:val="es-UY"/>
        </w:rPr>
        <w:t>en</w:t>
      </w:r>
      <w:r w:rsidRPr="006B66F2">
        <w:rPr>
          <w:spacing w:val="14"/>
          <w:lang w:val="es-UY"/>
        </w:rPr>
        <w:t xml:space="preserve"> </w:t>
      </w:r>
      <w:r w:rsidRPr="006B66F2">
        <w:rPr>
          <w:lang w:val="es-UY"/>
        </w:rPr>
        <w:t>los</w:t>
      </w:r>
      <w:r w:rsidRPr="006B66F2">
        <w:rPr>
          <w:spacing w:val="16"/>
          <w:lang w:val="es-UY"/>
        </w:rPr>
        <w:t xml:space="preserve"> </w:t>
      </w:r>
      <w:r w:rsidRPr="006B66F2">
        <w:rPr>
          <w:spacing w:val="-1"/>
          <w:lang w:val="es-UY"/>
        </w:rPr>
        <w:t>artículos</w:t>
      </w:r>
      <w:r w:rsidRPr="006B66F2">
        <w:rPr>
          <w:spacing w:val="15"/>
          <w:lang w:val="es-UY"/>
        </w:rPr>
        <w:t xml:space="preserve"> </w:t>
      </w:r>
      <w:r w:rsidRPr="006B66F2">
        <w:rPr>
          <w:lang w:val="es-UY"/>
        </w:rPr>
        <w:t>1</w:t>
      </w:r>
      <w:r w:rsidRPr="006B66F2">
        <w:rPr>
          <w:spacing w:val="21"/>
          <w:lang w:val="es-UY"/>
        </w:rPr>
        <w:t xml:space="preserve"> </w:t>
      </w:r>
      <w:r w:rsidRPr="006B66F2">
        <w:rPr>
          <w:lang w:val="es-UY"/>
        </w:rPr>
        <w:t>y</w:t>
      </w:r>
      <w:r w:rsidRPr="006B66F2">
        <w:rPr>
          <w:spacing w:val="12"/>
          <w:lang w:val="es-UY"/>
        </w:rPr>
        <w:t xml:space="preserve"> </w:t>
      </w:r>
      <w:r w:rsidRPr="006B66F2">
        <w:rPr>
          <w:lang w:val="es-UY"/>
        </w:rPr>
        <w:t>2</w:t>
      </w:r>
      <w:r w:rsidRPr="006B66F2">
        <w:rPr>
          <w:spacing w:val="14"/>
          <w:lang w:val="es-UY"/>
        </w:rPr>
        <w:t xml:space="preserve"> </w:t>
      </w:r>
      <w:r w:rsidRPr="006B66F2">
        <w:rPr>
          <w:spacing w:val="-1"/>
          <w:lang w:val="es-UY"/>
        </w:rPr>
        <w:t>deberá</w:t>
      </w:r>
      <w:r w:rsidRPr="006B66F2">
        <w:rPr>
          <w:spacing w:val="13"/>
          <w:lang w:val="es-UY"/>
        </w:rPr>
        <w:t xml:space="preserve"> </w:t>
      </w:r>
      <w:r w:rsidRPr="006B66F2">
        <w:rPr>
          <w:spacing w:val="-1"/>
          <w:lang w:val="es-UY"/>
        </w:rPr>
        <w:t>ser</w:t>
      </w:r>
      <w:r w:rsidRPr="006B66F2">
        <w:rPr>
          <w:spacing w:val="14"/>
          <w:lang w:val="es-UY"/>
        </w:rPr>
        <w:t xml:space="preserve"> </w:t>
      </w:r>
      <w:r w:rsidRPr="006B66F2">
        <w:rPr>
          <w:spacing w:val="-1"/>
          <w:lang w:val="es-UY"/>
        </w:rPr>
        <w:t>brindada</w:t>
      </w:r>
      <w:r w:rsidRPr="006B66F2">
        <w:rPr>
          <w:spacing w:val="16"/>
          <w:lang w:val="es-UY"/>
        </w:rPr>
        <w:t xml:space="preserve"> </w:t>
      </w:r>
      <w:r w:rsidRPr="006B66F2">
        <w:rPr>
          <w:lang w:val="es-UY"/>
        </w:rPr>
        <w:t>a</w:t>
      </w:r>
      <w:r w:rsidRPr="006B66F2">
        <w:rPr>
          <w:spacing w:val="14"/>
          <w:lang w:val="es-UY"/>
        </w:rPr>
        <w:t xml:space="preserve"> </w:t>
      </w:r>
      <w:r w:rsidRPr="006B66F2">
        <w:rPr>
          <w:spacing w:val="-1"/>
          <w:lang w:val="es-UY"/>
        </w:rPr>
        <w:t>nivel</w:t>
      </w:r>
      <w:r w:rsidRPr="006B66F2">
        <w:rPr>
          <w:spacing w:val="59"/>
          <w:lang w:val="es-UY"/>
        </w:rPr>
        <w:t xml:space="preserve"> </w:t>
      </w:r>
      <w:r w:rsidRPr="006B66F2">
        <w:rPr>
          <w:lang w:val="es-UY"/>
        </w:rPr>
        <w:t>global,</w:t>
      </w:r>
      <w:r w:rsidRPr="006B66F2">
        <w:rPr>
          <w:spacing w:val="-5"/>
          <w:lang w:val="es-UY"/>
        </w:rPr>
        <w:t xml:space="preserve"> </w:t>
      </w:r>
      <w:r w:rsidRPr="006B66F2">
        <w:rPr>
          <w:spacing w:val="-1"/>
          <w:lang w:val="es-UY"/>
        </w:rPr>
        <w:t>por</w:t>
      </w:r>
      <w:r w:rsidRPr="006B66F2">
        <w:rPr>
          <w:spacing w:val="-4"/>
          <w:lang w:val="es-UY"/>
        </w:rPr>
        <w:t xml:space="preserve"> </w:t>
      </w:r>
      <w:r w:rsidRPr="006B66F2">
        <w:rPr>
          <w:spacing w:val="-1"/>
          <w:lang w:val="es-UY"/>
        </w:rPr>
        <w:t>región</w:t>
      </w:r>
      <w:r w:rsidRPr="006B66F2">
        <w:rPr>
          <w:spacing w:val="48"/>
          <w:lang w:val="es-UY"/>
        </w:rPr>
        <w:t xml:space="preserve"> </w:t>
      </w:r>
      <w:r w:rsidRPr="006B66F2">
        <w:rPr>
          <w:lang w:val="es-UY"/>
        </w:rPr>
        <w:t>del</w:t>
      </w:r>
      <w:r w:rsidRPr="006B66F2">
        <w:rPr>
          <w:spacing w:val="-5"/>
          <w:lang w:val="es-UY"/>
        </w:rPr>
        <w:t xml:space="preserve"> </w:t>
      </w:r>
      <w:r w:rsidRPr="006B66F2">
        <w:rPr>
          <w:spacing w:val="-1"/>
          <w:lang w:val="es-UY"/>
        </w:rPr>
        <w:t>prestador</w:t>
      </w:r>
      <w:r w:rsidRPr="006B66F2">
        <w:rPr>
          <w:spacing w:val="-3"/>
          <w:lang w:val="es-UY"/>
        </w:rPr>
        <w:t xml:space="preserve"> </w:t>
      </w:r>
      <w:r w:rsidRPr="006B66F2">
        <w:rPr>
          <w:lang w:val="es-UY"/>
        </w:rPr>
        <w:t>y</w:t>
      </w:r>
      <w:r w:rsidRPr="006B66F2">
        <w:rPr>
          <w:spacing w:val="-6"/>
          <w:lang w:val="es-UY"/>
        </w:rPr>
        <w:t xml:space="preserve"> </w:t>
      </w:r>
      <w:r w:rsidRPr="006B66F2">
        <w:rPr>
          <w:spacing w:val="-1"/>
          <w:lang w:val="es-UY"/>
        </w:rPr>
        <w:t>también</w:t>
      </w:r>
      <w:r w:rsidRPr="006B66F2">
        <w:rPr>
          <w:spacing w:val="-4"/>
          <w:lang w:val="es-UY"/>
        </w:rPr>
        <w:t xml:space="preserve"> </w:t>
      </w:r>
      <w:r w:rsidRPr="006B66F2">
        <w:rPr>
          <w:spacing w:val="-1"/>
          <w:lang w:val="es-UY"/>
        </w:rPr>
        <w:t>por</w:t>
      </w:r>
      <w:r w:rsidRPr="006B66F2">
        <w:rPr>
          <w:spacing w:val="1"/>
          <w:lang w:val="es-UY"/>
        </w:rPr>
        <w:t xml:space="preserve"> </w:t>
      </w:r>
      <w:r w:rsidRPr="006B66F2">
        <w:rPr>
          <w:spacing w:val="-1"/>
          <w:lang w:val="es-UY"/>
        </w:rPr>
        <w:t>jefatura</w:t>
      </w:r>
      <w:r w:rsidRPr="006B66F2">
        <w:rPr>
          <w:spacing w:val="-4"/>
          <w:lang w:val="es-UY"/>
        </w:rPr>
        <w:t xml:space="preserve"> </w:t>
      </w:r>
      <w:r w:rsidRPr="006B66F2">
        <w:rPr>
          <w:spacing w:val="-1"/>
          <w:lang w:val="es-UY"/>
        </w:rPr>
        <w:t>departamental.</w:t>
      </w:r>
    </w:p>
    <w:p w:rsidR="00570C95" w:rsidRPr="006B66F2" w:rsidRDefault="00570C95" w:rsidP="00570C95">
      <w:pPr>
        <w:pStyle w:val="Textoindependiente"/>
        <w:spacing w:before="163" w:line="258" w:lineRule="auto"/>
        <w:ind w:right="117"/>
        <w:jc w:val="both"/>
        <w:rPr>
          <w:lang w:val="es-UY"/>
        </w:rPr>
      </w:pPr>
      <w:r w:rsidRPr="006B66F2">
        <w:rPr>
          <w:rFonts w:ascii="Calibri" w:hAnsi="Calibri"/>
          <w:b/>
          <w:spacing w:val="-1"/>
          <w:lang w:val="es-UY"/>
        </w:rPr>
        <w:t>Artículo</w:t>
      </w:r>
      <w:r w:rsidRPr="006B66F2">
        <w:rPr>
          <w:rFonts w:ascii="Calibri" w:hAnsi="Calibri"/>
          <w:b/>
          <w:spacing w:val="18"/>
          <w:lang w:val="es-UY"/>
        </w:rPr>
        <w:t xml:space="preserve"> 4</w:t>
      </w:r>
      <w:r w:rsidRPr="006B66F2">
        <w:rPr>
          <w:lang w:val="es-UY"/>
        </w:rPr>
        <w:t>.</w:t>
      </w:r>
      <w:r w:rsidRPr="006B66F2">
        <w:rPr>
          <w:spacing w:val="18"/>
          <w:lang w:val="es-UY"/>
        </w:rPr>
        <w:t xml:space="preserve"> </w:t>
      </w:r>
      <w:r w:rsidRPr="006B66F2">
        <w:rPr>
          <w:spacing w:val="-1"/>
          <w:lang w:val="es-UY"/>
        </w:rPr>
        <w:t>El</w:t>
      </w:r>
      <w:r w:rsidRPr="006B66F2">
        <w:rPr>
          <w:spacing w:val="18"/>
          <w:lang w:val="es-UY"/>
        </w:rPr>
        <w:t xml:space="preserve"> </w:t>
      </w:r>
      <w:r w:rsidRPr="006B66F2">
        <w:rPr>
          <w:spacing w:val="-1"/>
          <w:lang w:val="es-UY"/>
        </w:rPr>
        <w:t>Prestador</w:t>
      </w:r>
      <w:r w:rsidRPr="006B66F2">
        <w:rPr>
          <w:spacing w:val="17"/>
          <w:lang w:val="es-UY"/>
        </w:rPr>
        <w:t xml:space="preserve"> </w:t>
      </w:r>
      <w:r w:rsidRPr="006B66F2">
        <w:rPr>
          <w:spacing w:val="-1"/>
          <w:lang w:val="es-UY"/>
        </w:rPr>
        <w:t>deberá</w:t>
      </w:r>
      <w:r w:rsidRPr="006B66F2">
        <w:rPr>
          <w:spacing w:val="19"/>
          <w:lang w:val="es-UY"/>
        </w:rPr>
        <w:t xml:space="preserve"> </w:t>
      </w:r>
      <w:r w:rsidRPr="006B66F2">
        <w:rPr>
          <w:spacing w:val="-1"/>
          <w:lang w:val="es-UY"/>
        </w:rPr>
        <w:t>remitir</w:t>
      </w:r>
      <w:r w:rsidRPr="006B66F2">
        <w:rPr>
          <w:spacing w:val="18"/>
          <w:lang w:val="es-UY"/>
        </w:rPr>
        <w:t xml:space="preserve"> </w:t>
      </w:r>
      <w:r w:rsidRPr="006B66F2">
        <w:rPr>
          <w:spacing w:val="-1"/>
          <w:lang w:val="es-UY"/>
        </w:rPr>
        <w:t>mensualmente</w:t>
      </w:r>
      <w:r w:rsidRPr="006B66F2">
        <w:rPr>
          <w:spacing w:val="19"/>
          <w:lang w:val="es-UY"/>
        </w:rPr>
        <w:t xml:space="preserve"> </w:t>
      </w:r>
      <w:r w:rsidRPr="006B66F2">
        <w:rPr>
          <w:lang w:val="es-UY"/>
        </w:rPr>
        <w:t>a</w:t>
      </w:r>
      <w:r w:rsidRPr="006B66F2">
        <w:rPr>
          <w:spacing w:val="22"/>
          <w:lang w:val="es-UY"/>
        </w:rPr>
        <w:t xml:space="preserve"> </w:t>
      </w:r>
      <w:r w:rsidRPr="006B66F2">
        <w:rPr>
          <w:spacing w:val="-1"/>
          <w:lang w:val="es-UY"/>
        </w:rPr>
        <w:t>URSEA,</w:t>
      </w:r>
      <w:r w:rsidRPr="006B66F2">
        <w:rPr>
          <w:spacing w:val="20"/>
          <w:lang w:val="es-UY"/>
        </w:rPr>
        <w:t xml:space="preserve"> </w:t>
      </w:r>
      <w:r w:rsidRPr="006B66F2">
        <w:rPr>
          <w:spacing w:val="-1"/>
          <w:lang w:val="es-UY"/>
        </w:rPr>
        <w:t>hasta</w:t>
      </w:r>
      <w:r w:rsidRPr="006B66F2">
        <w:rPr>
          <w:spacing w:val="17"/>
          <w:lang w:val="es-UY"/>
        </w:rPr>
        <w:t xml:space="preserve"> </w:t>
      </w:r>
      <w:r w:rsidRPr="006B66F2">
        <w:rPr>
          <w:spacing w:val="-1"/>
          <w:lang w:val="es-UY"/>
        </w:rPr>
        <w:t>día</w:t>
      </w:r>
      <w:r w:rsidRPr="006B66F2">
        <w:rPr>
          <w:spacing w:val="19"/>
          <w:lang w:val="es-UY"/>
        </w:rPr>
        <w:t xml:space="preserve"> </w:t>
      </w:r>
      <w:r w:rsidRPr="006B66F2">
        <w:rPr>
          <w:lang w:val="es-UY"/>
        </w:rPr>
        <w:t>20</w:t>
      </w:r>
      <w:r w:rsidRPr="006B66F2">
        <w:rPr>
          <w:spacing w:val="19"/>
          <w:lang w:val="es-UY"/>
        </w:rPr>
        <w:t xml:space="preserve"> </w:t>
      </w:r>
      <w:r w:rsidRPr="006B66F2">
        <w:rPr>
          <w:lang w:val="es-UY"/>
        </w:rPr>
        <w:t>del</w:t>
      </w:r>
      <w:r w:rsidRPr="006B66F2">
        <w:rPr>
          <w:spacing w:val="17"/>
          <w:lang w:val="es-UY"/>
        </w:rPr>
        <w:t xml:space="preserve"> </w:t>
      </w:r>
      <w:r w:rsidRPr="006B66F2">
        <w:rPr>
          <w:spacing w:val="-1"/>
          <w:lang w:val="es-UY"/>
        </w:rPr>
        <w:t>mes</w:t>
      </w:r>
      <w:r w:rsidRPr="006B66F2">
        <w:rPr>
          <w:spacing w:val="65"/>
          <w:lang w:val="es-UY"/>
        </w:rPr>
        <w:t xml:space="preserve"> </w:t>
      </w:r>
      <w:r w:rsidRPr="006B66F2">
        <w:rPr>
          <w:spacing w:val="-1"/>
          <w:lang w:val="es-UY"/>
        </w:rPr>
        <w:t>siguiente,</w:t>
      </w:r>
      <w:r w:rsidRPr="006B66F2">
        <w:rPr>
          <w:spacing w:val="7"/>
          <w:lang w:val="es-UY"/>
        </w:rPr>
        <w:t xml:space="preserve"> </w:t>
      </w:r>
      <w:r w:rsidRPr="006B66F2">
        <w:rPr>
          <w:lang w:val="es-UY"/>
        </w:rPr>
        <w:t>el</w:t>
      </w:r>
      <w:r w:rsidRPr="006B66F2">
        <w:rPr>
          <w:spacing w:val="7"/>
          <w:lang w:val="es-UY"/>
        </w:rPr>
        <w:t xml:space="preserve"> </w:t>
      </w:r>
      <w:r w:rsidRPr="006B66F2">
        <w:rPr>
          <w:spacing w:val="-1"/>
          <w:lang w:val="es-UY"/>
        </w:rPr>
        <w:t>Reporte</w:t>
      </w:r>
      <w:r w:rsidRPr="006B66F2">
        <w:rPr>
          <w:spacing w:val="6"/>
          <w:lang w:val="es-UY"/>
        </w:rPr>
        <w:t xml:space="preserve"> </w:t>
      </w:r>
      <w:r w:rsidRPr="006B66F2">
        <w:rPr>
          <w:lang w:val="es-UY"/>
        </w:rPr>
        <w:t>de</w:t>
      </w:r>
      <w:r w:rsidRPr="006B66F2">
        <w:rPr>
          <w:spacing w:val="6"/>
          <w:lang w:val="es-UY"/>
        </w:rPr>
        <w:t xml:space="preserve"> </w:t>
      </w:r>
      <w:r w:rsidRPr="006B66F2">
        <w:rPr>
          <w:spacing w:val="-1"/>
          <w:lang w:val="es-UY"/>
        </w:rPr>
        <w:t>Información</w:t>
      </w:r>
      <w:r w:rsidRPr="006B66F2">
        <w:rPr>
          <w:spacing w:val="8"/>
          <w:lang w:val="es-UY"/>
        </w:rPr>
        <w:t xml:space="preserve"> </w:t>
      </w:r>
      <w:r w:rsidRPr="006B66F2">
        <w:rPr>
          <w:spacing w:val="-1"/>
          <w:lang w:val="es-UY"/>
        </w:rPr>
        <w:t>Complementaria</w:t>
      </w:r>
      <w:r w:rsidRPr="006B66F2">
        <w:rPr>
          <w:spacing w:val="8"/>
          <w:lang w:val="es-UY"/>
        </w:rPr>
        <w:t xml:space="preserve"> </w:t>
      </w:r>
      <w:r w:rsidRPr="006B66F2">
        <w:rPr>
          <w:spacing w:val="-1"/>
          <w:lang w:val="es-UY"/>
        </w:rPr>
        <w:t>(RIC),</w:t>
      </w:r>
      <w:r w:rsidRPr="006B66F2">
        <w:rPr>
          <w:spacing w:val="7"/>
          <w:lang w:val="es-UY"/>
        </w:rPr>
        <w:t xml:space="preserve"> </w:t>
      </w:r>
      <w:r w:rsidRPr="006B66F2">
        <w:rPr>
          <w:spacing w:val="-1"/>
          <w:lang w:val="es-UY"/>
        </w:rPr>
        <w:t>incluyendo</w:t>
      </w:r>
      <w:r w:rsidRPr="006B66F2">
        <w:rPr>
          <w:spacing w:val="7"/>
          <w:lang w:val="es-UY"/>
        </w:rPr>
        <w:t xml:space="preserve"> </w:t>
      </w:r>
      <w:r w:rsidRPr="006B66F2">
        <w:rPr>
          <w:lang w:val="es-UY"/>
        </w:rPr>
        <w:t>la</w:t>
      </w:r>
      <w:r w:rsidRPr="006B66F2">
        <w:rPr>
          <w:spacing w:val="6"/>
          <w:lang w:val="es-UY"/>
        </w:rPr>
        <w:t xml:space="preserve"> </w:t>
      </w:r>
      <w:r w:rsidRPr="006B66F2">
        <w:rPr>
          <w:spacing w:val="-1"/>
          <w:lang w:val="es-UY"/>
        </w:rPr>
        <w:t>información</w:t>
      </w:r>
      <w:r w:rsidRPr="006B66F2">
        <w:rPr>
          <w:spacing w:val="81"/>
          <w:lang w:val="es-UY"/>
        </w:rPr>
        <w:t xml:space="preserve"> </w:t>
      </w:r>
      <w:r w:rsidRPr="006B66F2">
        <w:rPr>
          <w:spacing w:val="-1"/>
          <w:lang w:val="es-UY"/>
        </w:rPr>
        <w:t>referente</w:t>
      </w:r>
      <w:r w:rsidRPr="006B66F2">
        <w:rPr>
          <w:spacing w:val="-3"/>
          <w:lang w:val="es-UY"/>
        </w:rPr>
        <w:t xml:space="preserve"> </w:t>
      </w:r>
      <w:r w:rsidRPr="006B66F2">
        <w:rPr>
          <w:lang w:val="es-UY"/>
        </w:rPr>
        <w:t>a</w:t>
      </w:r>
      <w:r w:rsidRPr="006B66F2">
        <w:rPr>
          <w:spacing w:val="-6"/>
          <w:lang w:val="es-UY"/>
        </w:rPr>
        <w:t xml:space="preserve"> </w:t>
      </w:r>
      <w:r w:rsidRPr="006B66F2">
        <w:rPr>
          <w:lang w:val="es-UY"/>
        </w:rPr>
        <w:t>los</w:t>
      </w:r>
      <w:r w:rsidRPr="006B66F2">
        <w:rPr>
          <w:spacing w:val="-4"/>
          <w:lang w:val="es-UY"/>
        </w:rPr>
        <w:t xml:space="preserve"> </w:t>
      </w:r>
      <w:r w:rsidRPr="006B66F2">
        <w:rPr>
          <w:spacing w:val="-1"/>
          <w:lang w:val="es-UY"/>
        </w:rPr>
        <w:t>artículos</w:t>
      </w:r>
      <w:r w:rsidRPr="006B66F2">
        <w:rPr>
          <w:spacing w:val="-7"/>
          <w:lang w:val="es-UY"/>
        </w:rPr>
        <w:t xml:space="preserve"> </w:t>
      </w:r>
      <w:r w:rsidRPr="006B66F2">
        <w:rPr>
          <w:spacing w:val="-1"/>
          <w:lang w:val="es-UY"/>
        </w:rPr>
        <w:t>anteriores.</w:t>
      </w:r>
    </w:p>
    <w:p w:rsidR="00570C95" w:rsidRPr="006B66F2" w:rsidRDefault="00570C95" w:rsidP="00570C95">
      <w:pPr>
        <w:pStyle w:val="Textoindependiente"/>
        <w:spacing w:before="162" w:line="258" w:lineRule="auto"/>
        <w:ind w:right="122"/>
        <w:jc w:val="both"/>
        <w:rPr>
          <w:lang w:val="es-UY"/>
        </w:rPr>
      </w:pPr>
      <w:r w:rsidRPr="006B66F2">
        <w:rPr>
          <w:rFonts w:ascii="Calibri" w:hAnsi="Calibri"/>
          <w:b/>
          <w:spacing w:val="-1"/>
          <w:lang w:val="es-UY"/>
        </w:rPr>
        <w:t>Artículo</w:t>
      </w:r>
      <w:r w:rsidRPr="006B66F2">
        <w:rPr>
          <w:rFonts w:ascii="Calibri" w:hAnsi="Calibri"/>
          <w:b/>
          <w:spacing w:val="7"/>
          <w:lang w:val="es-UY"/>
        </w:rPr>
        <w:t xml:space="preserve"> 5</w:t>
      </w:r>
      <w:r w:rsidRPr="006B66F2">
        <w:rPr>
          <w:rFonts w:ascii="Calibri" w:hAnsi="Calibri"/>
          <w:b/>
          <w:spacing w:val="-1"/>
          <w:lang w:val="es-UY"/>
        </w:rPr>
        <w:t>.</w:t>
      </w:r>
      <w:r w:rsidRPr="006B66F2">
        <w:rPr>
          <w:rFonts w:ascii="Calibri" w:hAnsi="Calibri"/>
          <w:b/>
          <w:spacing w:val="7"/>
          <w:lang w:val="es-UY"/>
        </w:rPr>
        <w:t xml:space="preserve"> </w:t>
      </w:r>
      <w:r w:rsidRPr="006B66F2">
        <w:rPr>
          <w:spacing w:val="-1"/>
          <w:lang w:val="es-UY"/>
        </w:rPr>
        <w:t>Las</w:t>
      </w:r>
      <w:r w:rsidRPr="006B66F2">
        <w:rPr>
          <w:spacing w:val="7"/>
          <w:lang w:val="es-UY"/>
        </w:rPr>
        <w:t xml:space="preserve"> </w:t>
      </w:r>
      <w:r w:rsidRPr="006B66F2">
        <w:rPr>
          <w:spacing w:val="-1"/>
          <w:lang w:val="es-UY"/>
        </w:rPr>
        <w:t>comunicaciones</w:t>
      </w:r>
      <w:r w:rsidRPr="006B66F2">
        <w:rPr>
          <w:spacing w:val="7"/>
          <w:lang w:val="es-UY"/>
        </w:rPr>
        <w:t xml:space="preserve"> </w:t>
      </w:r>
      <w:r w:rsidRPr="006B66F2">
        <w:rPr>
          <w:lang w:val="es-UY"/>
        </w:rPr>
        <w:t>a</w:t>
      </w:r>
      <w:r w:rsidRPr="006B66F2">
        <w:rPr>
          <w:spacing w:val="7"/>
          <w:lang w:val="es-UY"/>
        </w:rPr>
        <w:t xml:space="preserve"> </w:t>
      </w:r>
      <w:r w:rsidRPr="006B66F2">
        <w:rPr>
          <w:spacing w:val="-1"/>
          <w:lang w:val="es-UY"/>
        </w:rPr>
        <w:t>URSEA</w:t>
      </w:r>
      <w:r w:rsidRPr="006B66F2">
        <w:rPr>
          <w:spacing w:val="6"/>
          <w:lang w:val="es-UY"/>
        </w:rPr>
        <w:t xml:space="preserve"> </w:t>
      </w:r>
      <w:r w:rsidRPr="006B66F2">
        <w:rPr>
          <w:spacing w:val="-1"/>
          <w:lang w:val="es-UY"/>
        </w:rPr>
        <w:t>se</w:t>
      </w:r>
      <w:r w:rsidRPr="006B66F2">
        <w:rPr>
          <w:spacing w:val="4"/>
          <w:lang w:val="es-UY"/>
        </w:rPr>
        <w:t xml:space="preserve"> </w:t>
      </w:r>
      <w:r w:rsidRPr="006B66F2">
        <w:rPr>
          <w:spacing w:val="-1"/>
          <w:lang w:val="es-UY"/>
        </w:rPr>
        <w:t>realizarán</w:t>
      </w:r>
      <w:r w:rsidRPr="006B66F2">
        <w:rPr>
          <w:spacing w:val="7"/>
          <w:lang w:val="es-UY"/>
        </w:rPr>
        <w:t xml:space="preserve"> </w:t>
      </w:r>
      <w:r w:rsidRPr="006B66F2">
        <w:rPr>
          <w:lang w:val="es-UY"/>
        </w:rPr>
        <w:t>a</w:t>
      </w:r>
      <w:r w:rsidRPr="006B66F2">
        <w:rPr>
          <w:spacing w:val="4"/>
          <w:lang w:val="es-UY"/>
        </w:rPr>
        <w:t xml:space="preserve"> </w:t>
      </w:r>
      <w:r w:rsidRPr="006B66F2">
        <w:rPr>
          <w:lang w:val="es-UY"/>
        </w:rPr>
        <w:t>través</w:t>
      </w:r>
      <w:r w:rsidRPr="006B66F2">
        <w:rPr>
          <w:spacing w:val="4"/>
          <w:lang w:val="es-UY"/>
        </w:rPr>
        <w:t xml:space="preserve"> </w:t>
      </w:r>
      <w:r w:rsidRPr="006B66F2">
        <w:rPr>
          <w:lang w:val="es-UY"/>
        </w:rPr>
        <w:t>del</w:t>
      </w:r>
      <w:r w:rsidRPr="006B66F2">
        <w:rPr>
          <w:spacing w:val="4"/>
          <w:lang w:val="es-UY"/>
        </w:rPr>
        <w:t xml:space="preserve"> </w:t>
      </w:r>
      <w:r w:rsidRPr="006B66F2">
        <w:rPr>
          <w:spacing w:val="-1"/>
          <w:lang w:val="es-UY"/>
        </w:rPr>
        <w:t>SISAS,</w:t>
      </w:r>
      <w:r w:rsidRPr="006B66F2">
        <w:rPr>
          <w:spacing w:val="7"/>
          <w:lang w:val="es-UY"/>
        </w:rPr>
        <w:t xml:space="preserve"> </w:t>
      </w:r>
      <w:r w:rsidRPr="006B66F2">
        <w:rPr>
          <w:spacing w:val="-1"/>
          <w:lang w:val="es-UY"/>
        </w:rPr>
        <w:t>que</w:t>
      </w:r>
      <w:r w:rsidRPr="006B66F2">
        <w:rPr>
          <w:spacing w:val="7"/>
          <w:lang w:val="es-UY"/>
        </w:rPr>
        <w:t xml:space="preserve"> </w:t>
      </w:r>
      <w:r w:rsidRPr="006B66F2">
        <w:rPr>
          <w:spacing w:val="-2"/>
          <w:lang w:val="es-UY"/>
        </w:rPr>
        <w:t>se</w:t>
      </w:r>
      <w:r w:rsidRPr="006B66F2">
        <w:rPr>
          <w:spacing w:val="43"/>
          <w:w w:val="99"/>
          <w:lang w:val="es-UY"/>
        </w:rPr>
        <w:t xml:space="preserve"> </w:t>
      </w:r>
      <w:r w:rsidRPr="006B66F2">
        <w:rPr>
          <w:spacing w:val="-1"/>
          <w:lang w:val="es-UY"/>
        </w:rPr>
        <w:t>comunicará</w:t>
      </w:r>
      <w:r w:rsidRPr="006B66F2">
        <w:rPr>
          <w:spacing w:val="-6"/>
          <w:lang w:val="es-UY"/>
        </w:rPr>
        <w:t xml:space="preserve"> </w:t>
      </w:r>
      <w:r w:rsidRPr="006B66F2">
        <w:rPr>
          <w:spacing w:val="-1"/>
          <w:lang w:val="es-UY"/>
        </w:rPr>
        <w:lastRenderedPageBreak/>
        <w:t>oficialmente</w:t>
      </w:r>
      <w:r w:rsidRPr="006B66F2">
        <w:rPr>
          <w:spacing w:val="-6"/>
          <w:lang w:val="es-UY"/>
        </w:rPr>
        <w:t xml:space="preserve"> </w:t>
      </w:r>
      <w:r w:rsidRPr="006B66F2">
        <w:rPr>
          <w:spacing w:val="1"/>
          <w:lang w:val="es-UY"/>
        </w:rPr>
        <w:t>al</w:t>
      </w:r>
      <w:r w:rsidRPr="006B66F2">
        <w:rPr>
          <w:spacing w:val="-4"/>
          <w:lang w:val="es-UY"/>
        </w:rPr>
        <w:t xml:space="preserve"> </w:t>
      </w:r>
      <w:r w:rsidRPr="006B66F2">
        <w:rPr>
          <w:spacing w:val="-1"/>
          <w:lang w:val="es-UY"/>
        </w:rPr>
        <w:t>prestador.</w:t>
      </w:r>
    </w:p>
    <w:p w:rsidR="00570C95" w:rsidRPr="006B66F2" w:rsidRDefault="00570C95" w:rsidP="00570C95">
      <w:pPr>
        <w:pStyle w:val="Textoindependiente"/>
        <w:spacing w:before="162" w:line="257" w:lineRule="auto"/>
        <w:ind w:right="120"/>
        <w:jc w:val="both"/>
        <w:rPr>
          <w:lang w:val="es-UY"/>
        </w:rPr>
      </w:pPr>
      <w:r w:rsidRPr="006B66F2">
        <w:rPr>
          <w:rFonts w:ascii="Calibri" w:hAnsi="Calibri"/>
          <w:b/>
          <w:spacing w:val="-1"/>
          <w:lang w:val="es-UY"/>
        </w:rPr>
        <w:t>Artículo</w:t>
      </w:r>
      <w:r w:rsidRPr="006B66F2">
        <w:rPr>
          <w:rFonts w:ascii="Calibri" w:hAnsi="Calibri"/>
          <w:b/>
          <w:spacing w:val="-5"/>
          <w:lang w:val="es-UY"/>
        </w:rPr>
        <w:t xml:space="preserve"> 6</w:t>
      </w:r>
      <w:r w:rsidRPr="006B66F2">
        <w:rPr>
          <w:rFonts w:ascii="Calibri" w:hAnsi="Calibri"/>
          <w:b/>
          <w:spacing w:val="-1"/>
          <w:lang w:val="es-UY"/>
        </w:rPr>
        <w:t>.</w:t>
      </w:r>
      <w:r w:rsidRPr="006B66F2">
        <w:rPr>
          <w:rFonts w:ascii="Calibri" w:hAnsi="Calibri"/>
          <w:b/>
          <w:spacing w:val="-6"/>
          <w:lang w:val="es-UY"/>
        </w:rPr>
        <w:t xml:space="preserve"> </w:t>
      </w:r>
      <w:r w:rsidRPr="006B66F2">
        <w:rPr>
          <w:spacing w:val="-1"/>
          <w:lang w:val="es-UY"/>
        </w:rPr>
        <w:t>Hasta</w:t>
      </w:r>
      <w:r w:rsidRPr="006B66F2">
        <w:rPr>
          <w:spacing w:val="-8"/>
          <w:lang w:val="es-UY"/>
        </w:rPr>
        <w:t xml:space="preserve"> </w:t>
      </w:r>
      <w:r w:rsidRPr="006B66F2">
        <w:rPr>
          <w:spacing w:val="-1"/>
          <w:lang w:val="es-UY"/>
        </w:rPr>
        <w:t>que</w:t>
      </w:r>
      <w:r w:rsidRPr="006B66F2">
        <w:rPr>
          <w:spacing w:val="-6"/>
          <w:lang w:val="es-UY"/>
        </w:rPr>
        <w:t xml:space="preserve"> </w:t>
      </w:r>
      <w:r w:rsidRPr="006B66F2">
        <w:rPr>
          <w:lang w:val="es-UY"/>
        </w:rPr>
        <w:t>el</w:t>
      </w:r>
      <w:r w:rsidRPr="006B66F2">
        <w:rPr>
          <w:spacing w:val="-8"/>
          <w:lang w:val="es-UY"/>
        </w:rPr>
        <w:t xml:space="preserve"> </w:t>
      </w:r>
      <w:r w:rsidRPr="006B66F2">
        <w:rPr>
          <w:spacing w:val="-1"/>
          <w:lang w:val="es-UY"/>
        </w:rPr>
        <w:t>SISAS</w:t>
      </w:r>
      <w:r w:rsidRPr="006B66F2">
        <w:rPr>
          <w:spacing w:val="-5"/>
          <w:lang w:val="es-UY"/>
        </w:rPr>
        <w:t xml:space="preserve"> </w:t>
      </w:r>
      <w:r w:rsidRPr="006B66F2">
        <w:rPr>
          <w:lang w:val="es-UY"/>
        </w:rPr>
        <w:t>esté</w:t>
      </w:r>
      <w:r w:rsidRPr="006B66F2">
        <w:rPr>
          <w:spacing w:val="-8"/>
          <w:lang w:val="es-UY"/>
        </w:rPr>
        <w:t xml:space="preserve"> </w:t>
      </w:r>
      <w:r w:rsidRPr="006B66F2">
        <w:rPr>
          <w:spacing w:val="-1"/>
          <w:lang w:val="es-UY"/>
        </w:rPr>
        <w:t>disponible,</w:t>
      </w:r>
      <w:r w:rsidRPr="006B66F2">
        <w:rPr>
          <w:spacing w:val="-6"/>
          <w:lang w:val="es-UY"/>
        </w:rPr>
        <w:t xml:space="preserve"> </w:t>
      </w:r>
      <w:r w:rsidRPr="006B66F2">
        <w:rPr>
          <w:lang w:val="es-UY"/>
        </w:rPr>
        <w:t>las</w:t>
      </w:r>
      <w:r w:rsidRPr="006B66F2">
        <w:rPr>
          <w:spacing w:val="-11"/>
          <w:lang w:val="es-UY"/>
        </w:rPr>
        <w:t xml:space="preserve"> </w:t>
      </w:r>
      <w:r w:rsidRPr="006B66F2">
        <w:rPr>
          <w:spacing w:val="-1"/>
          <w:lang w:val="es-UY"/>
        </w:rPr>
        <w:t>comunicaciones</w:t>
      </w:r>
      <w:r w:rsidRPr="006B66F2">
        <w:rPr>
          <w:spacing w:val="-6"/>
          <w:lang w:val="es-UY"/>
        </w:rPr>
        <w:t xml:space="preserve"> </w:t>
      </w:r>
      <w:r w:rsidRPr="006B66F2">
        <w:rPr>
          <w:lang w:val="es-UY"/>
        </w:rPr>
        <w:t>a</w:t>
      </w:r>
      <w:r w:rsidRPr="006B66F2">
        <w:rPr>
          <w:spacing w:val="-5"/>
          <w:lang w:val="es-UY"/>
        </w:rPr>
        <w:t xml:space="preserve"> </w:t>
      </w:r>
      <w:r w:rsidRPr="006B66F2">
        <w:rPr>
          <w:spacing w:val="-1"/>
          <w:lang w:val="es-UY"/>
        </w:rPr>
        <w:t>URSEA</w:t>
      </w:r>
      <w:r w:rsidRPr="006B66F2">
        <w:rPr>
          <w:spacing w:val="-8"/>
          <w:lang w:val="es-UY"/>
        </w:rPr>
        <w:t xml:space="preserve"> </w:t>
      </w:r>
      <w:r w:rsidRPr="006B66F2">
        <w:rPr>
          <w:spacing w:val="-1"/>
          <w:lang w:val="es-UY"/>
        </w:rPr>
        <w:t>se</w:t>
      </w:r>
      <w:r w:rsidRPr="006B66F2">
        <w:rPr>
          <w:spacing w:val="-6"/>
          <w:lang w:val="es-UY"/>
        </w:rPr>
        <w:t xml:space="preserve"> </w:t>
      </w:r>
      <w:r w:rsidRPr="006B66F2">
        <w:rPr>
          <w:spacing w:val="-1"/>
          <w:lang w:val="es-UY"/>
        </w:rPr>
        <w:t>realizarán</w:t>
      </w:r>
      <w:r w:rsidRPr="006B66F2">
        <w:rPr>
          <w:spacing w:val="71"/>
          <w:lang w:val="es-UY"/>
        </w:rPr>
        <w:t xml:space="preserve"> </w:t>
      </w:r>
      <w:r w:rsidRPr="006B66F2">
        <w:rPr>
          <w:lang w:val="es-UY"/>
        </w:rPr>
        <w:t>a</w:t>
      </w:r>
      <w:r w:rsidRPr="006B66F2">
        <w:rPr>
          <w:spacing w:val="-4"/>
          <w:lang w:val="es-UY"/>
        </w:rPr>
        <w:t xml:space="preserve"> </w:t>
      </w:r>
      <w:r w:rsidRPr="006B66F2">
        <w:rPr>
          <w:lang w:val="es-UY"/>
        </w:rPr>
        <w:t>través</w:t>
      </w:r>
      <w:r w:rsidRPr="006B66F2">
        <w:rPr>
          <w:spacing w:val="-5"/>
          <w:lang w:val="es-UY"/>
        </w:rPr>
        <w:t xml:space="preserve"> </w:t>
      </w:r>
      <w:r w:rsidRPr="006B66F2">
        <w:rPr>
          <w:lang w:val="es-UY"/>
        </w:rPr>
        <w:t>del</w:t>
      </w:r>
      <w:r w:rsidRPr="006B66F2">
        <w:rPr>
          <w:spacing w:val="-6"/>
          <w:lang w:val="es-UY"/>
        </w:rPr>
        <w:t xml:space="preserve"> </w:t>
      </w:r>
      <w:r w:rsidRPr="006B66F2">
        <w:rPr>
          <w:spacing w:val="-1"/>
          <w:lang w:val="es-UY"/>
        </w:rPr>
        <w:t>medio</w:t>
      </w:r>
      <w:r w:rsidRPr="006B66F2">
        <w:rPr>
          <w:spacing w:val="-4"/>
          <w:lang w:val="es-UY"/>
        </w:rPr>
        <w:t xml:space="preserve"> </w:t>
      </w:r>
      <w:r w:rsidRPr="006B66F2">
        <w:rPr>
          <w:lang w:val="es-UY"/>
        </w:rPr>
        <w:t>que</w:t>
      </w:r>
      <w:r w:rsidRPr="006B66F2">
        <w:rPr>
          <w:spacing w:val="-6"/>
          <w:lang w:val="es-UY"/>
        </w:rPr>
        <w:t xml:space="preserve"> </w:t>
      </w:r>
      <w:r w:rsidRPr="006B66F2">
        <w:rPr>
          <w:spacing w:val="-1"/>
          <w:lang w:val="es-UY"/>
        </w:rPr>
        <w:t>establezca</w:t>
      </w:r>
      <w:r w:rsidRPr="006B66F2">
        <w:rPr>
          <w:spacing w:val="-3"/>
          <w:lang w:val="es-UY"/>
        </w:rPr>
        <w:t xml:space="preserve"> </w:t>
      </w:r>
      <w:r w:rsidRPr="006B66F2">
        <w:rPr>
          <w:spacing w:val="-1"/>
          <w:lang w:val="es-UY"/>
        </w:rPr>
        <w:t>URSEA</w:t>
      </w:r>
      <w:r w:rsidRPr="006B66F2">
        <w:rPr>
          <w:spacing w:val="-3"/>
          <w:lang w:val="es-UY"/>
        </w:rPr>
        <w:t xml:space="preserve"> </w:t>
      </w:r>
      <w:r w:rsidRPr="006B66F2">
        <w:rPr>
          <w:spacing w:val="-1"/>
          <w:lang w:val="es-UY"/>
        </w:rPr>
        <w:t>oportunamente.</w:t>
      </w:r>
    </w:p>
    <w:p w:rsidR="002366FF" w:rsidRPr="006B66F2" w:rsidRDefault="00570C95" w:rsidP="00570C95">
      <w:pPr>
        <w:spacing w:before="163" w:line="258" w:lineRule="auto"/>
        <w:ind w:left="102" w:right="115"/>
        <w:jc w:val="both"/>
        <w:rPr>
          <w:rFonts w:cs="Calibri"/>
          <w:sz w:val="18"/>
          <w:szCs w:val="18"/>
        </w:rPr>
      </w:pPr>
      <w:r w:rsidRPr="006B66F2">
        <w:rPr>
          <w:rFonts w:eastAsia="Franklin Gothic Medium" w:cstheme="minorBidi"/>
          <w:b/>
          <w:spacing w:val="-1"/>
        </w:rPr>
        <w:t>Artículo 8</w:t>
      </w:r>
      <w:r w:rsidRPr="006B66F2">
        <w:rPr>
          <w:b/>
        </w:rPr>
        <w:t>.</w:t>
      </w:r>
      <w:r w:rsidRPr="006B66F2">
        <w:rPr>
          <w:b/>
          <w:spacing w:val="22"/>
        </w:rPr>
        <w:t xml:space="preserve"> </w:t>
      </w:r>
      <w:r w:rsidRPr="006B66F2">
        <w:rPr>
          <w:rFonts w:ascii="Franklin Gothic Medium" w:eastAsia="Franklin Gothic Medium" w:hAnsi="Franklin Gothic Medium" w:cstheme="minorBidi"/>
          <w:spacing w:val="-1"/>
        </w:rPr>
        <w:t>Plazo para el Reporte de información complementaria sobre atención al cliente y reclamos. Durante los primeros dos años se deberá presentar la información disponible, a partir del tercer año de la entrada en vigor del Reglamento, se deberá presentar toda la información indicada en el presente Anexo.</w:t>
      </w:r>
    </w:p>
    <w:sectPr w:rsidR="002366FF" w:rsidRPr="006B66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20E" w:rsidRDefault="0081120E" w:rsidP="002662DA">
      <w:pPr>
        <w:spacing w:after="0" w:line="240" w:lineRule="auto"/>
      </w:pPr>
      <w:r>
        <w:separator/>
      </w:r>
    </w:p>
  </w:endnote>
  <w:endnote w:type="continuationSeparator" w:id="0">
    <w:p w:rsidR="0081120E" w:rsidRDefault="0081120E" w:rsidP="00266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B42" w:rsidRDefault="001E5B4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2DA" w:rsidRDefault="002662DA">
    <w:pPr>
      <w:pStyle w:val="Piedepgina"/>
    </w:pPr>
  </w:p>
  <w:p w:rsidR="002662DA" w:rsidRDefault="002662DA">
    <w:pPr>
      <w:pStyle w:val="Piedepgina"/>
    </w:pPr>
  </w:p>
  <w:p w:rsidR="002662DA" w:rsidRPr="002662DA" w:rsidRDefault="002662DA">
    <w:pPr>
      <w:pStyle w:val="Piedepgina"/>
      <w:rPr>
        <w:rFonts w:ascii="Arial" w:hAnsi="Arial" w:cs="Arial"/>
        <w:color w:val="5B9BD5" w:themeColor="accent1"/>
        <w:sz w:val="16"/>
        <w:szCs w:val="1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B42" w:rsidRDefault="001E5B4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20E" w:rsidRDefault="0081120E" w:rsidP="002662DA">
      <w:pPr>
        <w:spacing w:after="0" w:line="240" w:lineRule="auto"/>
      </w:pPr>
      <w:r>
        <w:separator/>
      </w:r>
    </w:p>
  </w:footnote>
  <w:footnote w:type="continuationSeparator" w:id="0">
    <w:p w:rsidR="0081120E" w:rsidRDefault="0081120E" w:rsidP="00266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B42" w:rsidRDefault="001E5B4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2DA" w:rsidRDefault="002662DA">
    <w:pPr>
      <w:pStyle w:val="Encabezado"/>
    </w:pPr>
  </w:p>
  <w:p w:rsidR="002662DA" w:rsidRDefault="002662DA">
    <w:pPr>
      <w:pStyle w:val="Encabezado"/>
    </w:pPr>
  </w:p>
  <w:p w:rsidR="002662DA" w:rsidRDefault="002662D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B42" w:rsidRDefault="001E5B4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6FF"/>
    <w:rsid w:val="001E5B42"/>
    <w:rsid w:val="002366FF"/>
    <w:rsid w:val="002662DA"/>
    <w:rsid w:val="00467EDD"/>
    <w:rsid w:val="00570C95"/>
    <w:rsid w:val="005A2F64"/>
    <w:rsid w:val="005A46B2"/>
    <w:rsid w:val="006B66F2"/>
    <w:rsid w:val="0081120E"/>
    <w:rsid w:val="00881207"/>
    <w:rsid w:val="00933E74"/>
    <w:rsid w:val="00B20476"/>
    <w:rsid w:val="00CD2823"/>
    <w:rsid w:val="00E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DC7B4C-39C3-475A-9E08-A36FF6E0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6FF"/>
    <w:pPr>
      <w:spacing w:after="60" w:line="288" w:lineRule="auto"/>
    </w:pPr>
    <w:rPr>
      <w:rFonts w:ascii="Calibri" w:eastAsia="Calibri" w:hAnsi="Calibri" w:cs="Times New Roman"/>
      <w:lang w:val="es-UY"/>
    </w:rPr>
  </w:style>
  <w:style w:type="paragraph" w:styleId="Ttulo1">
    <w:name w:val="heading 1"/>
    <w:basedOn w:val="Normal"/>
    <w:next w:val="Normal"/>
    <w:link w:val="Ttulo1Car"/>
    <w:uiPriority w:val="1"/>
    <w:qFormat/>
    <w:rsid w:val="002366F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2366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UY"/>
    </w:rPr>
  </w:style>
  <w:style w:type="table" w:customStyle="1" w:styleId="TableNormal">
    <w:name w:val="Table Normal"/>
    <w:uiPriority w:val="2"/>
    <w:semiHidden/>
    <w:unhideWhenUsed/>
    <w:qFormat/>
    <w:rsid w:val="002366F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2366FF"/>
    <w:pPr>
      <w:widowControl w:val="0"/>
      <w:spacing w:after="0" w:line="240" w:lineRule="auto"/>
      <w:ind w:left="151"/>
    </w:pPr>
    <w:rPr>
      <w:rFonts w:ascii="Franklin Gothic Medium" w:eastAsia="Franklin Gothic Medium" w:hAnsi="Franklin Gothic Medium" w:cstheme="minorBidi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366FF"/>
    <w:rPr>
      <w:rFonts w:ascii="Franklin Gothic Medium" w:eastAsia="Franklin Gothic Medium" w:hAnsi="Franklin Gothic Medium"/>
      <w:lang w:val="en-US"/>
    </w:rPr>
  </w:style>
  <w:style w:type="paragraph" w:customStyle="1" w:styleId="TableParagraph">
    <w:name w:val="Table Paragraph"/>
    <w:basedOn w:val="Normal"/>
    <w:uiPriority w:val="1"/>
    <w:qFormat/>
    <w:rsid w:val="002366FF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2662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62DA"/>
    <w:rPr>
      <w:rFonts w:ascii="Calibri" w:eastAsia="Calibri" w:hAnsi="Calibri" w:cs="Times New Roman"/>
      <w:lang w:val="es-UY"/>
    </w:rPr>
  </w:style>
  <w:style w:type="paragraph" w:styleId="Piedepgina">
    <w:name w:val="footer"/>
    <w:basedOn w:val="Normal"/>
    <w:link w:val="PiedepginaCar"/>
    <w:uiPriority w:val="99"/>
    <w:unhideWhenUsed/>
    <w:rsid w:val="002662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62DA"/>
    <w:rPr>
      <w:rFonts w:ascii="Calibri" w:eastAsia="Calibri" w:hAnsi="Calibri" w:cs="Times New Roman"/>
      <w:lang w:val="es-UY"/>
    </w:rPr>
  </w:style>
  <w:style w:type="table" w:styleId="Tablaconcuadrcula">
    <w:name w:val="Table Grid"/>
    <w:basedOn w:val="Tablanormal"/>
    <w:uiPriority w:val="59"/>
    <w:rsid w:val="002662D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629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Rodríguez</dc:creator>
  <cp:keywords/>
  <dc:description/>
  <cp:lastModifiedBy>Rosario Verónica Ierardo Uriarte</cp:lastModifiedBy>
  <cp:revision>2</cp:revision>
  <dcterms:created xsi:type="dcterms:W3CDTF">2025-06-27T17:44:00Z</dcterms:created>
  <dcterms:modified xsi:type="dcterms:W3CDTF">2025-06-27T17:44:00Z</dcterms:modified>
</cp:coreProperties>
</file>